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9a64dcf8bd045b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D4022F">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4B5" w:rsidRDefault="00D4022F">
                            <w:r>
                              <w:rPr>
                                <w:noProof/>
                                <w:lang w:eastAsia="en-GB"/>
                              </w:rPr>
                              <w:drawing>
                                <wp:inline distT="0" distB="0" distL="0" distR="0">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234B5" w:rsidRDefault="00D4022F">
                      <w:r>
                        <w:rPr>
                          <w:noProof/>
                          <w:lang w:eastAsia="en-GB"/>
                        </w:rPr>
                        <w:drawing>
                          <wp:inline distT="0" distB="0" distL="0" distR="0">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rFonts w:cs="Arial"/>
          <w:b/>
          <w:bCs/>
          <w:sz w:val="32"/>
          <w:u w:val="single"/>
        </w:rPr>
        <w:t>DRAFT</w:t>
      </w: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 City Executive Board</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03E60">
        <w:rPr>
          <w:rFonts w:cs="Arial"/>
          <w:b/>
          <w:bCs/>
        </w:rPr>
        <w:t xml:space="preserve"> 1</w:t>
      </w:r>
      <w:r w:rsidR="00EE34C8">
        <w:rPr>
          <w:rFonts w:cs="Arial"/>
          <w:b/>
          <w:bCs/>
        </w:rPr>
        <w:t>1</w:t>
      </w:r>
      <w:r w:rsidR="00E03E60" w:rsidRPr="00E03E60">
        <w:rPr>
          <w:rFonts w:cs="Arial"/>
          <w:b/>
          <w:bCs/>
          <w:vertAlign w:val="superscript"/>
        </w:rPr>
        <w:t>th</w:t>
      </w:r>
      <w:r w:rsidR="00EE34C8">
        <w:rPr>
          <w:rFonts w:cs="Arial"/>
          <w:b/>
          <w:bCs/>
        </w:rPr>
        <w:t xml:space="preserve"> December</w:t>
      </w:r>
      <w:r w:rsidR="00E03E60">
        <w:rPr>
          <w:rFonts w:cs="Arial"/>
          <w:b/>
          <w:bCs/>
        </w:rPr>
        <w:t xml:space="preserve"> 2013</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E03E60">
      <w:pPr>
        <w:rPr>
          <w:rFonts w:cs="Arial"/>
          <w:b/>
          <w:bCs/>
        </w:rPr>
      </w:pPr>
      <w:r>
        <w:rPr>
          <w:rFonts w:cs="Arial"/>
          <w:b/>
          <w:bCs/>
        </w:rPr>
        <w:t>Report of: Head of Environmental Development</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sidR="005D787C">
        <w:rPr>
          <w:rFonts w:cs="Arial"/>
          <w:b/>
          <w:bCs/>
        </w:rPr>
        <w:t>AIR QUALITY ACTION PLAN</w:t>
      </w:r>
      <w:r>
        <w:rPr>
          <w:rFonts w:cs="Arial"/>
          <w:b/>
          <w:bCs/>
        </w:rPr>
        <w:tab/>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021F9" w:rsidRDefault="00F4367A" w:rsidP="00DA6B42">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A6B42">
        <w:rPr>
          <w:rFonts w:cs="Arial"/>
        </w:rPr>
        <w:t xml:space="preserve">        </w:t>
      </w:r>
      <w:r w:rsidR="00EE34C8">
        <w:rPr>
          <w:rFonts w:cs="Arial"/>
        </w:rPr>
        <w:t xml:space="preserve">To </w:t>
      </w:r>
      <w:r w:rsidR="00B95E9F">
        <w:rPr>
          <w:rFonts w:cs="Arial"/>
        </w:rPr>
        <w:t>agree</w:t>
      </w:r>
      <w:r w:rsidR="00EE34C8">
        <w:rPr>
          <w:rFonts w:cs="Arial"/>
        </w:rPr>
        <w:t xml:space="preserve"> the</w:t>
      </w:r>
      <w:r w:rsidR="00B95E9F">
        <w:rPr>
          <w:rFonts w:cs="Arial"/>
        </w:rPr>
        <w:t xml:space="preserve"> adoption of the</w:t>
      </w:r>
      <w:r w:rsidR="00EE34C8">
        <w:rPr>
          <w:rFonts w:cs="Arial"/>
        </w:rPr>
        <w:t xml:space="preserve"> </w:t>
      </w:r>
      <w:r w:rsidR="00E03E60">
        <w:rPr>
          <w:rFonts w:cs="Arial"/>
        </w:rPr>
        <w:t>Air</w:t>
      </w:r>
      <w:r w:rsidR="00484E22">
        <w:rPr>
          <w:rFonts w:cs="Arial"/>
        </w:rPr>
        <w:t xml:space="preserve"> </w:t>
      </w:r>
      <w:r w:rsidR="00E03E60">
        <w:rPr>
          <w:rFonts w:cs="Arial"/>
        </w:rPr>
        <w:t>Quality</w:t>
      </w:r>
      <w:r w:rsidR="00DA6B42">
        <w:rPr>
          <w:rFonts w:cs="Arial"/>
        </w:rPr>
        <w:t xml:space="preserve"> </w:t>
      </w:r>
      <w:r w:rsidR="00E03E60">
        <w:rPr>
          <w:rFonts w:cs="Arial"/>
        </w:rPr>
        <w:t>Action</w:t>
      </w:r>
    </w:p>
    <w:p w:rsidR="00F4367A" w:rsidRDefault="00F021F9" w:rsidP="00DA6B42">
      <w:pPr>
        <w:pBdr>
          <w:top w:val="single" w:sz="4" w:space="1" w:color="auto"/>
          <w:left w:val="single" w:sz="4" w:space="4" w:color="auto"/>
          <w:bottom w:val="single" w:sz="4" w:space="1" w:color="auto"/>
          <w:right w:val="single" w:sz="4" w:space="4" w:color="auto"/>
        </w:pBdr>
        <w:rPr>
          <w:rFonts w:cs="Arial"/>
        </w:rPr>
      </w:pPr>
      <w:r>
        <w:rPr>
          <w:rFonts w:cs="Arial"/>
        </w:rPr>
        <w:t xml:space="preserve">       </w:t>
      </w:r>
      <w:r w:rsidR="00E03E60">
        <w:rPr>
          <w:rFonts w:cs="Arial"/>
        </w:rPr>
        <w:t xml:space="preserve"> </w:t>
      </w:r>
      <w:r>
        <w:rPr>
          <w:rFonts w:cs="Arial"/>
        </w:rPr>
        <w:t xml:space="preserve">                                  Plan </w:t>
      </w:r>
      <w:r w:rsidR="00EE34C8">
        <w:rPr>
          <w:rFonts w:cs="Arial"/>
        </w:rPr>
        <w:t>following</w:t>
      </w:r>
      <w:r w:rsidR="00E03E60">
        <w:rPr>
          <w:rFonts w:cs="Arial"/>
        </w:rPr>
        <w:t xml:space="preserve"> public</w:t>
      </w:r>
      <w:r w:rsidR="00484E22">
        <w:rPr>
          <w:rFonts w:cs="Arial"/>
        </w:rPr>
        <w:t xml:space="preserve"> </w:t>
      </w:r>
      <w:r w:rsidR="00E03E60">
        <w:rPr>
          <w:rFonts w:cs="Arial"/>
        </w:rPr>
        <w:t>consultation</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DA6B42">
        <w:rPr>
          <w:bCs w:val="0"/>
        </w:rPr>
        <w:t xml:space="preserve">               </w:t>
      </w:r>
      <w:r w:rsidR="00DA6B42" w:rsidRPr="00DA6B42">
        <w:rPr>
          <w:b w:val="0"/>
          <w:bCs w:val="0"/>
        </w:rPr>
        <w:t xml:space="preserve"> </w:t>
      </w:r>
      <w:r w:rsidR="00B95E9F">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DA6B42" w:rsidRPr="00DA6B42">
        <w:rPr>
          <w:rFonts w:cs="Arial"/>
          <w:bCs/>
        </w:rPr>
        <w:t>Councillor John Tanner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D82327">
        <w:rPr>
          <w:rFonts w:cs="Arial"/>
          <w:b/>
          <w:bCs/>
        </w:rPr>
        <w:t xml:space="preserve">         </w:t>
      </w:r>
      <w:r w:rsidR="00DA28E5" w:rsidRPr="00DA28E5">
        <w:rPr>
          <w:rFonts w:cs="Arial"/>
          <w:bCs/>
        </w:rPr>
        <w:t>Cleaner Greener Oxford</w:t>
      </w:r>
    </w:p>
    <w:p w:rsidR="00F4367A" w:rsidRDefault="00F4367A">
      <w:pPr>
        <w:pStyle w:val="Heading1"/>
        <w:pBdr>
          <w:top w:val="single" w:sz="4" w:space="1" w:color="auto"/>
          <w:left w:val="single" w:sz="4" w:space="4" w:color="auto"/>
          <w:bottom w:val="single" w:sz="4" w:space="1" w:color="auto"/>
          <w:right w:val="single" w:sz="4" w:space="4" w:color="auto"/>
        </w:pBdr>
      </w:pPr>
    </w:p>
    <w:p w:rsidR="000E7D41" w:rsidRDefault="00DA6B42" w:rsidP="000A411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B95E9F">
        <w:rPr>
          <w:rFonts w:cs="Arial"/>
        </w:rPr>
        <w:t>To approve t</w:t>
      </w:r>
      <w:r w:rsidR="00EE34C8">
        <w:rPr>
          <w:rFonts w:cs="Arial"/>
        </w:rPr>
        <w:t xml:space="preserve">he </w:t>
      </w:r>
      <w:r w:rsidRPr="00DA6B42">
        <w:rPr>
          <w:rFonts w:cs="Arial"/>
        </w:rPr>
        <w:t>Air</w:t>
      </w:r>
      <w:r w:rsidR="00F021F9">
        <w:rPr>
          <w:rFonts w:cs="Arial"/>
        </w:rPr>
        <w:t xml:space="preserve"> </w:t>
      </w:r>
      <w:r w:rsidRPr="00DA6B42">
        <w:rPr>
          <w:rFonts w:cs="Arial"/>
        </w:rPr>
        <w:t>Qual</w:t>
      </w:r>
      <w:r w:rsidR="00EE34C8">
        <w:rPr>
          <w:rFonts w:cs="Arial"/>
        </w:rPr>
        <w:t>ity Action Plan</w:t>
      </w:r>
      <w:r w:rsidR="00B95E9F">
        <w:rPr>
          <w:rFonts w:cs="Arial"/>
        </w:rPr>
        <w:t xml:space="preserve"> for </w:t>
      </w:r>
      <w:r w:rsidR="000E7D41">
        <w:rPr>
          <w:rFonts w:cs="Arial"/>
        </w:rPr>
        <w:t xml:space="preserve"> </w:t>
      </w:r>
    </w:p>
    <w:p w:rsidR="00F4367A" w:rsidRPr="00DA6B42" w:rsidRDefault="000E7D41" w:rsidP="000A411A">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                                        </w:t>
      </w:r>
      <w:proofErr w:type="gramStart"/>
      <w:r w:rsidR="00B95E9F">
        <w:rPr>
          <w:rFonts w:cs="Arial"/>
        </w:rPr>
        <w:t>adoption</w:t>
      </w:r>
      <w:proofErr w:type="gramEnd"/>
    </w:p>
    <w:p w:rsidR="00F4367A" w:rsidRDefault="00363305" w:rsidP="00775EF8">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                                            </w:t>
      </w:r>
    </w:p>
    <w:p w:rsidR="00BD5F2B" w:rsidRDefault="00BD5F2B" w:rsidP="00B165FB">
      <w:pPr>
        <w:rPr>
          <w:rFonts w:cs="Arial"/>
          <w:b/>
        </w:rPr>
      </w:pPr>
    </w:p>
    <w:p w:rsidR="005D787C" w:rsidRPr="005D787C" w:rsidRDefault="005D787C" w:rsidP="005D787C">
      <w:pPr>
        <w:rPr>
          <w:rFonts w:cs="Arial"/>
          <w:b/>
        </w:rPr>
      </w:pPr>
      <w:r w:rsidRPr="005D787C">
        <w:rPr>
          <w:rFonts w:cs="Arial"/>
          <w:b/>
        </w:rPr>
        <w:t>Appendices to report</w:t>
      </w:r>
    </w:p>
    <w:p w:rsidR="005D787C" w:rsidRDefault="005D787C" w:rsidP="005D787C">
      <w:pPr>
        <w:rPr>
          <w:rFonts w:cs="Arial"/>
        </w:rPr>
      </w:pPr>
    </w:p>
    <w:p w:rsidR="005D787C" w:rsidRDefault="005D787C" w:rsidP="005D787C">
      <w:pPr>
        <w:rPr>
          <w:rFonts w:cs="Arial"/>
        </w:rPr>
      </w:pPr>
      <w:r>
        <w:rPr>
          <w:rFonts w:cs="Arial"/>
        </w:rPr>
        <w:t>Appendix 1: Air Quality Action Plan</w:t>
      </w:r>
    </w:p>
    <w:p w:rsidR="005D787C" w:rsidRDefault="005D787C" w:rsidP="005D787C">
      <w:pPr>
        <w:rPr>
          <w:rFonts w:cs="Arial"/>
        </w:rPr>
      </w:pPr>
      <w:r>
        <w:rPr>
          <w:rFonts w:cs="Arial"/>
        </w:rPr>
        <w:t>Appendix 2A: Public Consultation Questionnaire Responses</w:t>
      </w:r>
    </w:p>
    <w:p w:rsidR="005D787C" w:rsidRPr="005A6F7E" w:rsidRDefault="005D787C" w:rsidP="005D787C">
      <w:pPr>
        <w:rPr>
          <w:rFonts w:cs="Arial"/>
        </w:rPr>
      </w:pPr>
      <w:r>
        <w:rPr>
          <w:rFonts w:cs="Arial"/>
        </w:rPr>
        <w:t>Appendix 2B</w:t>
      </w:r>
      <w:r w:rsidRPr="005A6F7E">
        <w:rPr>
          <w:rFonts w:cs="Arial"/>
        </w:rPr>
        <w:t xml:space="preserve">: Public Consultation </w:t>
      </w:r>
      <w:r>
        <w:rPr>
          <w:rFonts w:cs="Arial"/>
        </w:rPr>
        <w:t>Open</w:t>
      </w:r>
      <w:r w:rsidRPr="005A6F7E">
        <w:rPr>
          <w:rFonts w:cs="Arial"/>
        </w:rPr>
        <w:t xml:space="preserve"> Responses</w:t>
      </w:r>
    </w:p>
    <w:p w:rsidR="005D787C" w:rsidRDefault="005D787C" w:rsidP="005D787C">
      <w:pPr>
        <w:rPr>
          <w:rFonts w:cs="Arial"/>
        </w:rPr>
      </w:pPr>
      <w:r>
        <w:rPr>
          <w:rFonts w:cs="Arial"/>
        </w:rPr>
        <w:t>Appendix 3: Risk Assessment</w:t>
      </w:r>
    </w:p>
    <w:p w:rsidR="005D787C" w:rsidRDefault="005D787C" w:rsidP="005D787C">
      <w:pPr>
        <w:rPr>
          <w:rFonts w:cs="Arial"/>
        </w:rPr>
      </w:pPr>
      <w:r>
        <w:rPr>
          <w:rFonts w:cs="Arial"/>
        </w:rPr>
        <w:t>Appendix 4: Equalities Impact Assessment</w:t>
      </w:r>
    </w:p>
    <w:p w:rsidR="005D787C" w:rsidRDefault="005D787C" w:rsidP="00B165FB">
      <w:pPr>
        <w:rPr>
          <w:rFonts w:cs="Arial"/>
          <w:b/>
        </w:rPr>
      </w:pPr>
    </w:p>
    <w:p w:rsidR="005D787C" w:rsidRDefault="005D787C" w:rsidP="00B165FB">
      <w:pPr>
        <w:rPr>
          <w:rFonts w:cs="Arial"/>
          <w:b/>
        </w:rPr>
      </w:pPr>
    </w:p>
    <w:p w:rsidR="00BD5F2B" w:rsidRDefault="00484E22" w:rsidP="00451D2A">
      <w:pPr>
        <w:jc w:val="both"/>
        <w:rPr>
          <w:rFonts w:cs="Arial"/>
          <w:b/>
        </w:rPr>
      </w:pPr>
      <w:r>
        <w:rPr>
          <w:rFonts w:cs="Arial"/>
          <w:b/>
        </w:rPr>
        <w:t>Introduction</w:t>
      </w:r>
    </w:p>
    <w:p w:rsidR="00484E22" w:rsidRDefault="00484E22" w:rsidP="00451D2A">
      <w:pPr>
        <w:jc w:val="both"/>
        <w:rPr>
          <w:rFonts w:cs="Arial"/>
          <w:b/>
        </w:rPr>
      </w:pPr>
    </w:p>
    <w:p w:rsidR="000E2F4F" w:rsidRDefault="005F1B99" w:rsidP="00B165FB">
      <w:pPr>
        <w:numPr>
          <w:ilvl w:val="0"/>
          <w:numId w:val="24"/>
        </w:numPr>
        <w:ind w:hanging="644"/>
        <w:jc w:val="both"/>
        <w:rPr>
          <w:rFonts w:cs="Arial"/>
        </w:rPr>
      </w:pPr>
      <w:r w:rsidRPr="005F1B99">
        <w:rPr>
          <w:rFonts w:cs="Arial"/>
        </w:rPr>
        <w:t xml:space="preserve">Oxford, in common with many urban areas throughout the United Kingdom, is subject to poor air quality, particularly close to areas with high levels of road traffic. </w:t>
      </w:r>
    </w:p>
    <w:p w:rsidR="005F1B99" w:rsidRDefault="005F1B99" w:rsidP="00B165FB">
      <w:pPr>
        <w:ind w:left="360"/>
        <w:jc w:val="both"/>
        <w:rPr>
          <w:rFonts w:cs="Arial"/>
        </w:rPr>
      </w:pPr>
      <w:r w:rsidRPr="005F1B99">
        <w:rPr>
          <w:rFonts w:cs="Arial"/>
        </w:rPr>
        <w:t xml:space="preserve"> </w:t>
      </w:r>
    </w:p>
    <w:p w:rsidR="000E2F4F" w:rsidRPr="001E0B5E" w:rsidRDefault="000E2F4F" w:rsidP="00B165FB">
      <w:pPr>
        <w:pStyle w:val="ListParagraph"/>
        <w:numPr>
          <w:ilvl w:val="0"/>
          <w:numId w:val="24"/>
        </w:numPr>
        <w:ind w:hanging="644"/>
        <w:jc w:val="both"/>
        <w:rPr>
          <w:rFonts w:cs="Arial"/>
        </w:rPr>
      </w:pPr>
      <w:r w:rsidRPr="000E2F4F">
        <w:rPr>
          <w:rFonts w:cs="Arial"/>
        </w:rPr>
        <w:t xml:space="preserve">Pollution hot spots are </w:t>
      </w:r>
      <w:r w:rsidR="00B165FB">
        <w:rPr>
          <w:rFonts w:cs="Arial"/>
        </w:rPr>
        <w:t xml:space="preserve">typically found in canyon </w:t>
      </w:r>
      <w:r w:rsidRPr="000E2F4F">
        <w:rPr>
          <w:rFonts w:cs="Arial"/>
        </w:rPr>
        <w:t>street</w:t>
      </w:r>
      <w:r w:rsidR="00B165FB">
        <w:rPr>
          <w:rFonts w:cs="Arial"/>
        </w:rPr>
        <w:t>s, busy roads and junctions</w:t>
      </w:r>
      <w:r w:rsidRPr="000E2F4F">
        <w:rPr>
          <w:rFonts w:cs="Arial"/>
        </w:rPr>
        <w:t xml:space="preserve"> </w:t>
      </w:r>
      <w:r w:rsidR="00B165FB">
        <w:rPr>
          <w:rFonts w:cs="Arial"/>
        </w:rPr>
        <w:t>with</w:t>
      </w:r>
      <w:r w:rsidRPr="000E2F4F">
        <w:rPr>
          <w:rFonts w:cs="Arial"/>
        </w:rPr>
        <w:t xml:space="preserve"> periods of congested traffic.  Pollution concentrations reduce significantly away from the roadside.  Most healthy adults are unlikely to be significantly affected by the levels of air pollution normally found in Oxford.</w:t>
      </w:r>
    </w:p>
    <w:p w:rsidR="0078531C" w:rsidRDefault="0078531C" w:rsidP="00B165FB">
      <w:pPr>
        <w:ind w:left="360"/>
        <w:jc w:val="both"/>
        <w:rPr>
          <w:rFonts w:cs="Arial"/>
        </w:rPr>
      </w:pPr>
    </w:p>
    <w:p w:rsidR="0078531C" w:rsidRDefault="000E7D41" w:rsidP="00B165FB">
      <w:pPr>
        <w:numPr>
          <w:ilvl w:val="0"/>
          <w:numId w:val="24"/>
        </w:numPr>
        <w:ind w:hanging="644"/>
        <w:jc w:val="both"/>
        <w:rPr>
          <w:rFonts w:cs="Arial"/>
        </w:rPr>
      </w:pPr>
      <w:r>
        <w:rPr>
          <w:rFonts w:cs="Arial"/>
        </w:rPr>
        <w:t>A significant amount of work has been undertaken to improve air quality in Oxford</w:t>
      </w:r>
      <w:r w:rsidR="00425A56">
        <w:rPr>
          <w:rFonts w:cs="Arial"/>
        </w:rPr>
        <w:t>.</w:t>
      </w:r>
      <w:r w:rsidR="000E2F4F">
        <w:rPr>
          <w:rFonts w:cs="Arial"/>
        </w:rPr>
        <w:t xml:space="preserve"> </w:t>
      </w:r>
      <w:r w:rsidR="00425A56">
        <w:rPr>
          <w:rFonts w:cs="Arial"/>
        </w:rPr>
        <w:t>To date, this</w:t>
      </w:r>
      <w:r w:rsidR="0078531C" w:rsidRPr="0078531C">
        <w:rPr>
          <w:rFonts w:cs="Arial"/>
        </w:rPr>
        <w:t xml:space="preserve"> has focussed on initiatives developed in partnership with the County Council including:</w:t>
      </w:r>
    </w:p>
    <w:p w:rsidR="009613D1" w:rsidRPr="0078531C" w:rsidRDefault="009613D1" w:rsidP="00B165FB">
      <w:pPr>
        <w:jc w:val="both"/>
        <w:rPr>
          <w:rFonts w:cs="Arial"/>
        </w:rPr>
      </w:pPr>
    </w:p>
    <w:p w:rsidR="0078531C" w:rsidRPr="00F15808" w:rsidRDefault="0078531C" w:rsidP="00B165FB">
      <w:pPr>
        <w:pStyle w:val="ListParagraph"/>
        <w:numPr>
          <w:ilvl w:val="0"/>
          <w:numId w:val="38"/>
        </w:numPr>
        <w:jc w:val="both"/>
        <w:rPr>
          <w:rFonts w:cs="Arial"/>
        </w:rPr>
      </w:pPr>
      <w:r w:rsidRPr="001E0B5E">
        <w:rPr>
          <w:rFonts w:cs="Arial"/>
        </w:rPr>
        <w:t>The development of the Quality Bus Partnership delivering integrated ticketing and leading to reductions in bus nu</w:t>
      </w:r>
      <w:r w:rsidRPr="00425A56">
        <w:rPr>
          <w:rFonts w:cs="Arial"/>
        </w:rPr>
        <w:t xml:space="preserve">mbers; </w:t>
      </w:r>
    </w:p>
    <w:p w:rsidR="0078531C" w:rsidRPr="00B165FB" w:rsidRDefault="0078531C" w:rsidP="00B165FB">
      <w:pPr>
        <w:pStyle w:val="ListParagraph"/>
        <w:numPr>
          <w:ilvl w:val="0"/>
          <w:numId w:val="38"/>
        </w:numPr>
        <w:jc w:val="both"/>
        <w:rPr>
          <w:rFonts w:cs="Arial"/>
        </w:rPr>
      </w:pPr>
      <w:r w:rsidRPr="00F15808">
        <w:rPr>
          <w:rFonts w:cs="Arial"/>
        </w:rPr>
        <w:t xml:space="preserve">The Transform Oxford initiative which has increased pedestrianisation and re-located bus stops; </w:t>
      </w:r>
    </w:p>
    <w:p w:rsidR="0078531C" w:rsidRPr="00B165FB" w:rsidRDefault="0078531C" w:rsidP="00B165FB">
      <w:pPr>
        <w:pStyle w:val="ListParagraph"/>
        <w:numPr>
          <w:ilvl w:val="0"/>
          <w:numId w:val="38"/>
        </w:numPr>
        <w:jc w:val="both"/>
        <w:rPr>
          <w:rFonts w:cs="Arial"/>
        </w:rPr>
      </w:pPr>
      <w:r w:rsidRPr="00B165FB">
        <w:rPr>
          <w:rFonts w:cs="Arial"/>
        </w:rPr>
        <w:t xml:space="preserve">A bus based low emission zone in central Oxford from 2014; and  </w:t>
      </w:r>
    </w:p>
    <w:p w:rsidR="0078531C" w:rsidRPr="00B165FB" w:rsidRDefault="0078531C" w:rsidP="00B165FB">
      <w:pPr>
        <w:pStyle w:val="ListParagraph"/>
        <w:numPr>
          <w:ilvl w:val="0"/>
          <w:numId w:val="38"/>
        </w:numPr>
        <w:jc w:val="both"/>
        <w:rPr>
          <w:rFonts w:cs="Arial"/>
        </w:rPr>
      </w:pPr>
      <w:r w:rsidRPr="00B165FB">
        <w:rPr>
          <w:rFonts w:cs="Arial"/>
        </w:rPr>
        <w:t>Investment in cleaner greener vehicles by bus operators.</w:t>
      </w:r>
    </w:p>
    <w:p w:rsidR="005F1B99" w:rsidRPr="00B165FB" w:rsidRDefault="005F1B99" w:rsidP="00B165FB">
      <w:pPr>
        <w:jc w:val="both"/>
        <w:rPr>
          <w:rFonts w:cs="Arial"/>
        </w:rPr>
      </w:pPr>
    </w:p>
    <w:p w:rsidR="0078531C" w:rsidRDefault="0078531C" w:rsidP="00345909">
      <w:pPr>
        <w:numPr>
          <w:ilvl w:val="0"/>
          <w:numId w:val="24"/>
        </w:numPr>
        <w:ind w:hanging="644"/>
        <w:jc w:val="both"/>
        <w:rPr>
          <w:rFonts w:cs="Arial"/>
        </w:rPr>
      </w:pPr>
      <w:r w:rsidRPr="0078531C">
        <w:rPr>
          <w:rFonts w:cs="Arial"/>
        </w:rPr>
        <w:lastRenderedPageBreak/>
        <w:t>Local</w:t>
      </w:r>
      <w:r w:rsidR="00345909">
        <w:rPr>
          <w:rFonts w:cs="Arial"/>
        </w:rPr>
        <w:t xml:space="preserve"> transport</w:t>
      </w:r>
      <w:r w:rsidRPr="0078531C">
        <w:rPr>
          <w:rFonts w:cs="Arial"/>
        </w:rPr>
        <w:t xml:space="preserve"> measures are prioritised under the Oxford Area Strategy of the Local Transport Plan.  These include promotion of public transport and alternatives to use of private vehicles, walking &amp; cycling, 20mph zones and reducing congestion.  These initiatives </w:t>
      </w:r>
      <w:r w:rsidR="00F15808">
        <w:rPr>
          <w:rFonts w:cs="Arial"/>
        </w:rPr>
        <w:t xml:space="preserve">have and continue to </w:t>
      </w:r>
      <w:r w:rsidRPr="0078531C">
        <w:rPr>
          <w:rFonts w:cs="Arial"/>
        </w:rPr>
        <w:t xml:space="preserve"> contribut</w:t>
      </w:r>
      <w:r w:rsidR="00F15808">
        <w:rPr>
          <w:rFonts w:cs="Arial"/>
        </w:rPr>
        <w:t>e</w:t>
      </w:r>
      <w:r w:rsidRPr="0078531C">
        <w:rPr>
          <w:rFonts w:cs="Arial"/>
        </w:rPr>
        <w:t xml:space="preserve"> to reducing vehicle emissions city-wide, but </w:t>
      </w:r>
      <w:r w:rsidR="00F15808">
        <w:rPr>
          <w:rFonts w:cs="Arial"/>
        </w:rPr>
        <w:t xml:space="preserve">we recognise </w:t>
      </w:r>
      <w:r w:rsidRPr="0078531C">
        <w:rPr>
          <w:rFonts w:cs="Arial"/>
        </w:rPr>
        <w:t>more needs to be done.</w:t>
      </w:r>
    </w:p>
    <w:p w:rsidR="0078531C" w:rsidRDefault="0078531C" w:rsidP="00345909">
      <w:pPr>
        <w:ind w:left="360"/>
        <w:jc w:val="both"/>
        <w:rPr>
          <w:rFonts w:cs="Arial"/>
        </w:rPr>
      </w:pPr>
    </w:p>
    <w:p w:rsidR="008F2AD5" w:rsidRPr="00FD7C59" w:rsidRDefault="008F2AD5" w:rsidP="00345909">
      <w:pPr>
        <w:numPr>
          <w:ilvl w:val="0"/>
          <w:numId w:val="24"/>
        </w:numPr>
        <w:ind w:hanging="644"/>
        <w:jc w:val="both"/>
        <w:rPr>
          <w:rFonts w:cs="Arial"/>
        </w:rPr>
      </w:pPr>
      <w:r w:rsidRPr="00451D2A">
        <w:rPr>
          <w:rFonts w:cs="Arial"/>
        </w:rPr>
        <w:t>A city-wide Air Quality Management Area (AQMA) was declared in September 2010</w:t>
      </w:r>
      <w:r w:rsidR="008D471F">
        <w:rPr>
          <w:rFonts w:cs="Arial"/>
        </w:rPr>
        <w:t>,</w:t>
      </w:r>
      <w:r>
        <w:rPr>
          <w:rFonts w:cs="Arial"/>
        </w:rPr>
        <w:t xml:space="preserve"> </w:t>
      </w:r>
      <w:r w:rsidRPr="008F2AD5">
        <w:rPr>
          <w:rFonts w:cs="Arial"/>
        </w:rPr>
        <w:t>due to levels of nitrogen dioxide (NO</w:t>
      </w:r>
      <w:r w:rsidRPr="008B47EB">
        <w:rPr>
          <w:rFonts w:cs="Arial"/>
          <w:vertAlign w:val="subscript"/>
        </w:rPr>
        <w:t>2</w:t>
      </w:r>
      <w:r w:rsidRPr="008F2AD5">
        <w:rPr>
          <w:rFonts w:cs="Arial"/>
        </w:rPr>
        <w:t>) which exceed the 40 μg/m3 mean annual objective</w:t>
      </w:r>
      <w:r w:rsidR="0054368E">
        <w:rPr>
          <w:rFonts w:cs="Arial"/>
        </w:rPr>
        <w:t xml:space="preserve"> set by </w:t>
      </w:r>
      <w:r w:rsidR="00043A8E">
        <w:rPr>
          <w:rFonts w:cs="Arial"/>
        </w:rPr>
        <w:t>the UK National Air Quality Strategy,</w:t>
      </w:r>
      <w:r w:rsidR="00043A8E" w:rsidRPr="00043A8E">
        <w:rPr>
          <w:rFonts w:ascii="Verdana" w:hAnsi="Verdana"/>
          <w:color w:val="000000"/>
          <w:sz w:val="19"/>
          <w:szCs w:val="19"/>
          <w:lang w:val="en"/>
        </w:rPr>
        <w:t xml:space="preserve"> </w:t>
      </w:r>
      <w:r w:rsidR="00043A8E" w:rsidRPr="00043A8E">
        <w:rPr>
          <w:rFonts w:cs="Arial"/>
          <w:lang w:val="en"/>
        </w:rPr>
        <w:t>under the Environment Act 1995</w:t>
      </w:r>
      <w:r w:rsidR="00043A8E">
        <w:rPr>
          <w:rFonts w:cs="Arial"/>
          <w:lang w:val="en"/>
        </w:rPr>
        <w:t>.</w:t>
      </w:r>
      <w:r w:rsidR="00043A8E" w:rsidRPr="00043A8E">
        <w:rPr>
          <w:rFonts w:cs="Arial"/>
          <w:lang w:val="en"/>
        </w:rPr>
        <w:t xml:space="preserve"> </w:t>
      </w:r>
    </w:p>
    <w:p w:rsidR="008F2AD5" w:rsidRPr="00FD7C59" w:rsidRDefault="008F2AD5" w:rsidP="00451D2A">
      <w:pPr>
        <w:ind w:left="720"/>
        <w:jc w:val="both"/>
        <w:rPr>
          <w:rFonts w:cs="Arial"/>
          <w:bCs/>
        </w:rPr>
      </w:pPr>
    </w:p>
    <w:p w:rsidR="00C135C9" w:rsidRPr="001E0B5E" w:rsidRDefault="008D471F" w:rsidP="00A578E1">
      <w:pPr>
        <w:numPr>
          <w:ilvl w:val="0"/>
          <w:numId w:val="24"/>
        </w:numPr>
        <w:ind w:hanging="720"/>
        <w:jc w:val="both"/>
        <w:rPr>
          <w:rFonts w:cs="Arial"/>
          <w:bCs/>
        </w:rPr>
      </w:pPr>
      <w:r>
        <w:rPr>
          <w:rFonts w:cs="Arial"/>
        </w:rPr>
        <w:t xml:space="preserve">The declaration of an AQMA means </w:t>
      </w:r>
      <w:r w:rsidR="00C135C9" w:rsidRPr="007574F8">
        <w:rPr>
          <w:rFonts w:cs="Arial"/>
        </w:rPr>
        <w:t>Oxford City Council has a duty to “prepare a written plan in pursuit of the achievement of the air quality standards and objectives in the designated AQMA</w:t>
      </w:r>
      <w:r w:rsidR="00C135C9" w:rsidRPr="007574F8">
        <w:rPr>
          <w:rFonts w:cs="Arial"/>
          <w:vertAlign w:val="superscript"/>
        </w:rPr>
        <w:footnoteReference w:id="1"/>
      </w:r>
      <w:r w:rsidR="00C135C9" w:rsidRPr="007574F8">
        <w:rPr>
          <w:rFonts w:cs="Arial"/>
        </w:rPr>
        <w:t xml:space="preserve">”. </w:t>
      </w:r>
      <w:r w:rsidR="00300929">
        <w:rPr>
          <w:rFonts w:cs="Arial"/>
        </w:rPr>
        <w:t xml:space="preserve">The AQAP is developed in response to this requirement. </w:t>
      </w:r>
    </w:p>
    <w:p w:rsidR="00DA4D30" w:rsidRDefault="00DA4D30" w:rsidP="00345909">
      <w:pPr>
        <w:pStyle w:val="ListParagraph"/>
        <w:rPr>
          <w:rFonts w:cs="Arial"/>
          <w:bCs/>
        </w:rPr>
      </w:pPr>
    </w:p>
    <w:p w:rsidR="00DA4D30" w:rsidRPr="00345909" w:rsidRDefault="00963B59" w:rsidP="00345909">
      <w:pPr>
        <w:jc w:val="both"/>
        <w:rPr>
          <w:rFonts w:cs="Arial"/>
          <w:b/>
        </w:rPr>
      </w:pPr>
      <w:r w:rsidRPr="00345909">
        <w:rPr>
          <w:rFonts w:cs="Arial"/>
          <w:b/>
        </w:rPr>
        <w:t>The Draft Air Quality Action Plan</w:t>
      </w:r>
    </w:p>
    <w:p w:rsidR="00C135C9" w:rsidRDefault="00C135C9" w:rsidP="00451D2A">
      <w:pPr>
        <w:jc w:val="both"/>
        <w:rPr>
          <w:rFonts w:cs="Arial"/>
        </w:rPr>
      </w:pPr>
    </w:p>
    <w:p w:rsidR="002B3E92" w:rsidRDefault="00EE34C8" w:rsidP="00A578E1">
      <w:pPr>
        <w:numPr>
          <w:ilvl w:val="0"/>
          <w:numId w:val="24"/>
        </w:numPr>
        <w:ind w:hanging="720"/>
        <w:jc w:val="both"/>
        <w:rPr>
          <w:rFonts w:cs="Arial"/>
        </w:rPr>
      </w:pPr>
      <w:r>
        <w:rPr>
          <w:rFonts w:cs="Arial"/>
        </w:rPr>
        <w:t>In July 2013</w:t>
      </w:r>
      <w:r w:rsidR="00484E22" w:rsidRPr="00D609CB">
        <w:rPr>
          <w:rFonts w:cs="Arial"/>
        </w:rPr>
        <w:t xml:space="preserve"> </w:t>
      </w:r>
      <w:r w:rsidR="00FD7C59">
        <w:rPr>
          <w:rFonts w:cs="Arial"/>
        </w:rPr>
        <w:t xml:space="preserve">the </w:t>
      </w:r>
      <w:r w:rsidR="00484E22" w:rsidRPr="00D609CB">
        <w:rPr>
          <w:rFonts w:cs="Arial"/>
        </w:rPr>
        <w:t>C</w:t>
      </w:r>
      <w:r w:rsidR="00FD7C59">
        <w:rPr>
          <w:rFonts w:cs="Arial"/>
        </w:rPr>
        <w:t xml:space="preserve">ity </w:t>
      </w:r>
      <w:r w:rsidR="00484E22" w:rsidRPr="00D609CB">
        <w:rPr>
          <w:rFonts w:cs="Arial"/>
        </w:rPr>
        <w:t>E</w:t>
      </w:r>
      <w:r w:rsidR="00FD7C59">
        <w:rPr>
          <w:rFonts w:cs="Arial"/>
        </w:rPr>
        <w:t xml:space="preserve">xecutive </w:t>
      </w:r>
      <w:r w:rsidR="00484E22" w:rsidRPr="00D609CB">
        <w:rPr>
          <w:rFonts w:cs="Arial"/>
        </w:rPr>
        <w:t>B</w:t>
      </w:r>
      <w:r w:rsidR="00FD7C59">
        <w:rPr>
          <w:rFonts w:cs="Arial"/>
        </w:rPr>
        <w:t>oard</w:t>
      </w:r>
      <w:r w:rsidR="00F942EF">
        <w:rPr>
          <w:rFonts w:cs="Arial"/>
        </w:rPr>
        <w:t xml:space="preserve"> (CEB)</w:t>
      </w:r>
      <w:r w:rsidR="00484E22" w:rsidRPr="00D609CB">
        <w:rPr>
          <w:rFonts w:cs="Arial"/>
        </w:rPr>
        <w:t xml:space="preserve"> app</w:t>
      </w:r>
      <w:r w:rsidR="002B3E92" w:rsidRPr="00D609CB">
        <w:rPr>
          <w:rFonts w:cs="Arial"/>
        </w:rPr>
        <w:t xml:space="preserve">roved a </w:t>
      </w:r>
      <w:r>
        <w:rPr>
          <w:rFonts w:cs="Arial"/>
        </w:rPr>
        <w:t>Draft Air Quality Action Plan</w:t>
      </w:r>
      <w:r w:rsidR="002C2E6E">
        <w:rPr>
          <w:rFonts w:cs="Arial"/>
        </w:rPr>
        <w:t xml:space="preserve"> (AQAP)</w:t>
      </w:r>
      <w:r w:rsidR="002B3E92" w:rsidRPr="00D609CB">
        <w:rPr>
          <w:rFonts w:cs="Arial"/>
        </w:rPr>
        <w:t xml:space="preserve"> for </w:t>
      </w:r>
      <w:r>
        <w:rPr>
          <w:rFonts w:cs="Arial"/>
        </w:rPr>
        <w:t xml:space="preserve">public consultation. This report summarises the public consultation responses and presents the final Air </w:t>
      </w:r>
      <w:r w:rsidR="00B95E9F">
        <w:rPr>
          <w:rFonts w:cs="Arial"/>
        </w:rPr>
        <w:t>Quality Action Plan for adoption</w:t>
      </w:r>
      <w:r>
        <w:rPr>
          <w:rFonts w:cs="Arial"/>
        </w:rPr>
        <w:t>.</w:t>
      </w:r>
    </w:p>
    <w:p w:rsidR="0037418E" w:rsidRDefault="0037418E" w:rsidP="00451D2A">
      <w:pPr>
        <w:jc w:val="both"/>
        <w:rPr>
          <w:rFonts w:cs="Arial"/>
        </w:rPr>
      </w:pPr>
    </w:p>
    <w:p w:rsidR="002C2E6E" w:rsidRDefault="002C2E6E" w:rsidP="00A578E1">
      <w:pPr>
        <w:numPr>
          <w:ilvl w:val="0"/>
          <w:numId w:val="24"/>
        </w:numPr>
        <w:ind w:hanging="720"/>
        <w:jc w:val="both"/>
        <w:rPr>
          <w:rFonts w:cs="Arial"/>
        </w:rPr>
      </w:pPr>
      <w:r>
        <w:rPr>
          <w:rFonts w:cs="Arial"/>
        </w:rPr>
        <w:t>There is a direct relationship between this updated AQAP and several other Council Strategies.</w:t>
      </w:r>
    </w:p>
    <w:p w:rsidR="002C2E6E" w:rsidRDefault="002C2E6E" w:rsidP="00451D2A">
      <w:pPr>
        <w:pStyle w:val="ListParagraph"/>
        <w:jc w:val="both"/>
        <w:rPr>
          <w:rFonts w:cs="Arial"/>
        </w:rPr>
      </w:pPr>
    </w:p>
    <w:p w:rsidR="002C2E6E" w:rsidRDefault="00B95E9F" w:rsidP="00A578E1">
      <w:pPr>
        <w:numPr>
          <w:ilvl w:val="0"/>
          <w:numId w:val="24"/>
        </w:numPr>
        <w:ind w:hanging="720"/>
        <w:jc w:val="both"/>
        <w:rPr>
          <w:rFonts w:cs="Arial"/>
        </w:rPr>
      </w:pPr>
      <w:r>
        <w:rPr>
          <w:rFonts w:cs="Arial"/>
        </w:rPr>
        <w:t>The City Council approved</w:t>
      </w:r>
      <w:r w:rsidR="002C2E6E" w:rsidRPr="002C2E6E">
        <w:rPr>
          <w:rFonts w:cs="Arial"/>
        </w:rPr>
        <w:t xml:space="preserve"> a Sustainability Strategy</w:t>
      </w:r>
      <w:r>
        <w:rPr>
          <w:rFonts w:cs="Arial"/>
        </w:rPr>
        <w:t xml:space="preserve"> in December 2011</w:t>
      </w:r>
      <w:r w:rsidR="002C2E6E" w:rsidRPr="002C2E6E">
        <w:rPr>
          <w:rFonts w:cs="Arial"/>
        </w:rPr>
        <w:t xml:space="preserve"> and</w:t>
      </w:r>
      <w:r w:rsidR="00F942EF">
        <w:rPr>
          <w:rFonts w:cs="Arial"/>
        </w:rPr>
        <w:t xml:space="preserve"> CEB approved</w:t>
      </w:r>
      <w:r>
        <w:rPr>
          <w:rFonts w:cs="Arial"/>
        </w:rPr>
        <w:t xml:space="preserve"> a</w:t>
      </w:r>
      <w:r w:rsidR="002C2E6E" w:rsidRPr="002C2E6E">
        <w:rPr>
          <w:rFonts w:cs="Arial"/>
        </w:rPr>
        <w:t xml:space="preserve"> Low Emission Strategy</w:t>
      </w:r>
      <w:r w:rsidR="002C7982">
        <w:rPr>
          <w:rFonts w:cs="Arial"/>
        </w:rPr>
        <w:t xml:space="preserve"> (LES)</w:t>
      </w:r>
      <w:r>
        <w:rPr>
          <w:rFonts w:cs="Arial"/>
        </w:rPr>
        <w:t xml:space="preserve"> in July 2013. These strategies </w:t>
      </w:r>
      <w:r w:rsidR="00D83E52">
        <w:rPr>
          <w:rFonts w:cs="Arial"/>
        </w:rPr>
        <w:t>set out</w:t>
      </w:r>
      <w:r w:rsidR="002C2E6E" w:rsidRPr="002C2E6E">
        <w:rPr>
          <w:rFonts w:cs="Arial"/>
        </w:rPr>
        <w:t xml:space="preserve"> an integrated approach to developing measures to address climat</w:t>
      </w:r>
      <w:r>
        <w:rPr>
          <w:rFonts w:cs="Arial"/>
        </w:rPr>
        <w:t>e change and air quality issues at the local level.</w:t>
      </w:r>
      <w:r w:rsidR="00300929">
        <w:rPr>
          <w:rFonts w:cs="Arial"/>
        </w:rPr>
        <w:t xml:space="preserve"> T</w:t>
      </w:r>
      <w:r w:rsidR="00300929" w:rsidRPr="007574F8">
        <w:rPr>
          <w:rFonts w:cs="Arial"/>
        </w:rPr>
        <w:t>he City's Low Emission Strategy</w:t>
      </w:r>
      <w:r w:rsidR="00300929">
        <w:rPr>
          <w:rFonts w:cs="Arial"/>
        </w:rPr>
        <w:t xml:space="preserve"> recognises </w:t>
      </w:r>
      <w:r w:rsidR="00300929" w:rsidRPr="007574F8">
        <w:rPr>
          <w:rFonts w:cs="Arial"/>
        </w:rPr>
        <w:t>there is significant added value in integrat</w:t>
      </w:r>
      <w:r w:rsidR="00300929">
        <w:rPr>
          <w:rFonts w:cs="Arial"/>
        </w:rPr>
        <w:t>ing</w:t>
      </w:r>
      <w:r w:rsidR="00300929" w:rsidRPr="007574F8">
        <w:rPr>
          <w:rFonts w:cs="Arial"/>
        </w:rPr>
        <w:t xml:space="preserve"> action</w:t>
      </w:r>
      <w:r w:rsidR="00300929">
        <w:rPr>
          <w:rFonts w:cs="Arial"/>
        </w:rPr>
        <w:t>s</w:t>
      </w:r>
      <w:r w:rsidR="00300929" w:rsidRPr="007574F8">
        <w:rPr>
          <w:rFonts w:cs="Arial"/>
        </w:rPr>
        <w:t xml:space="preserve"> to reduce air quality related emissions with those for reducing carbon emissions in order to mitigate climate change.  </w:t>
      </w:r>
    </w:p>
    <w:p w:rsidR="00B95E9F" w:rsidRDefault="00B95E9F" w:rsidP="00451D2A">
      <w:pPr>
        <w:pStyle w:val="ListParagraph"/>
        <w:jc w:val="both"/>
        <w:rPr>
          <w:rFonts w:cs="Arial"/>
        </w:rPr>
      </w:pPr>
    </w:p>
    <w:p w:rsidR="00F170AF" w:rsidRDefault="00A5765B" w:rsidP="00846BDC">
      <w:pPr>
        <w:numPr>
          <w:ilvl w:val="0"/>
          <w:numId w:val="24"/>
        </w:numPr>
        <w:ind w:hanging="720"/>
        <w:jc w:val="both"/>
        <w:rPr>
          <w:rFonts w:cs="Arial"/>
        </w:rPr>
      </w:pPr>
      <w:r w:rsidRPr="00F170AF">
        <w:rPr>
          <w:rFonts w:cs="Arial"/>
        </w:rPr>
        <w:t>The AQAP address</w:t>
      </w:r>
      <w:r w:rsidR="002637E1">
        <w:rPr>
          <w:rFonts w:cs="Arial"/>
        </w:rPr>
        <w:t>es</w:t>
      </w:r>
      <w:r w:rsidRPr="00F170AF">
        <w:rPr>
          <w:rFonts w:cs="Arial"/>
        </w:rPr>
        <w:t xml:space="preserve"> sustainable</w:t>
      </w:r>
      <w:r w:rsidR="002637E1">
        <w:rPr>
          <w:rFonts w:cs="Arial"/>
        </w:rPr>
        <w:t xml:space="preserve"> </w:t>
      </w:r>
      <w:r w:rsidR="00347EAF" w:rsidRPr="00F170AF">
        <w:rPr>
          <w:rFonts w:cs="Arial"/>
        </w:rPr>
        <w:t>road</w:t>
      </w:r>
      <w:r w:rsidRPr="00F170AF">
        <w:rPr>
          <w:rFonts w:cs="Arial"/>
        </w:rPr>
        <w:t xml:space="preserve"> transport and air quality</w:t>
      </w:r>
      <w:r w:rsidR="00F170AF">
        <w:rPr>
          <w:rFonts w:cs="Arial"/>
        </w:rPr>
        <w:t>.</w:t>
      </w:r>
    </w:p>
    <w:p w:rsidR="00CA1092" w:rsidRPr="00F170AF" w:rsidRDefault="00A5765B" w:rsidP="00846BDC">
      <w:pPr>
        <w:ind w:left="720"/>
        <w:jc w:val="both"/>
        <w:rPr>
          <w:rFonts w:cs="Arial"/>
        </w:rPr>
      </w:pPr>
      <w:r w:rsidRPr="00F170AF">
        <w:rPr>
          <w:rFonts w:cs="Arial"/>
        </w:rPr>
        <w:t xml:space="preserve"> </w:t>
      </w:r>
    </w:p>
    <w:p w:rsidR="004E14DD" w:rsidRDefault="00BC3929" w:rsidP="00A578E1">
      <w:pPr>
        <w:numPr>
          <w:ilvl w:val="0"/>
          <w:numId w:val="24"/>
        </w:numPr>
        <w:ind w:hanging="720"/>
        <w:rPr>
          <w:rFonts w:cs="Arial"/>
        </w:rPr>
      </w:pPr>
      <w:r>
        <w:rPr>
          <w:rFonts w:cs="Arial"/>
        </w:rPr>
        <w:t>AQAP</w:t>
      </w:r>
      <w:r w:rsidR="0048261F">
        <w:rPr>
          <w:rFonts w:cs="Arial"/>
        </w:rPr>
        <w:t xml:space="preserve"> measures are presented within </w:t>
      </w:r>
      <w:r w:rsidR="00CB17E9">
        <w:rPr>
          <w:rFonts w:cs="Arial"/>
        </w:rPr>
        <w:t>six</w:t>
      </w:r>
      <w:r w:rsidR="004E14DD">
        <w:rPr>
          <w:rFonts w:cs="Arial"/>
        </w:rPr>
        <w:t xml:space="preserve"> key themes:-</w:t>
      </w:r>
    </w:p>
    <w:p w:rsidR="004E14DD" w:rsidRDefault="004E14DD" w:rsidP="004E14DD">
      <w:pPr>
        <w:pStyle w:val="ListParagraph"/>
        <w:rPr>
          <w:rFonts w:cs="Arial"/>
        </w:rPr>
      </w:pPr>
    </w:p>
    <w:p w:rsidR="00CB17E9" w:rsidRPr="00CB17E9" w:rsidRDefault="00CB17E9" w:rsidP="00CB17E9">
      <w:pPr>
        <w:numPr>
          <w:ilvl w:val="0"/>
          <w:numId w:val="19"/>
        </w:numPr>
        <w:ind w:left="1440"/>
        <w:rPr>
          <w:rFonts w:cs="Arial"/>
        </w:rPr>
      </w:pPr>
      <w:r w:rsidRPr="00CB17E9">
        <w:rPr>
          <w:rFonts w:cs="Arial"/>
        </w:rPr>
        <w:t>Support for development of sustainable transport measures</w:t>
      </w:r>
    </w:p>
    <w:p w:rsidR="004E14DD" w:rsidRDefault="004E14DD" w:rsidP="004E14DD">
      <w:pPr>
        <w:numPr>
          <w:ilvl w:val="0"/>
          <w:numId w:val="19"/>
        </w:numPr>
        <w:ind w:left="1440"/>
        <w:rPr>
          <w:rFonts w:cs="Arial"/>
        </w:rPr>
      </w:pPr>
      <w:r>
        <w:rPr>
          <w:rFonts w:cs="Arial"/>
        </w:rPr>
        <w:t>Support for the uptake of low and zero emission vehicles</w:t>
      </w:r>
    </w:p>
    <w:p w:rsidR="004E14DD" w:rsidRDefault="00E507A2" w:rsidP="004E14DD">
      <w:pPr>
        <w:numPr>
          <w:ilvl w:val="0"/>
          <w:numId w:val="19"/>
        </w:numPr>
        <w:ind w:left="1440"/>
        <w:rPr>
          <w:rFonts w:cs="Arial"/>
        </w:rPr>
      </w:pPr>
      <w:r>
        <w:rPr>
          <w:rFonts w:cs="Arial"/>
        </w:rPr>
        <w:t>Reducing freight e</w:t>
      </w:r>
      <w:r w:rsidR="004E14DD">
        <w:rPr>
          <w:rFonts w:cs="Arial"/>
        </w:rPr>
        <w:t>missions</w:t>
      </w:r>
    </w:p>
    <w:p w:rsidR="004E14DD" w:rsidRDefault="00E507A2" w:rsidP="004E14DD">
      <w:pPr>
        <w:numPr>
          <w:ilvl w:val="0"/>
          <w:numId w:val="19"/>
        </w:numPr>
        <w:ind w:left="1440"/>
        <w:rPr>
          <w:rFonts w:cs="Arial"/>
        </w:rPr>
      </w:pPr>
      <w:r>
        <w:rPr>
          <w:rFonts w:cs="Arial"/>
        </w:rPr>
        <w:t>Planning for s</w:t>
      </w:r>
      <w:r w:rsidR="004E14DD">
        <w:rPr>
          <w:rFonts w:cs="Arial"/>
        </w:rPr>
        <w:t>ustainable</w:t>
      </w:r>
      <w:r>
        <w:rPr>
          <w:rFonts w:cs="Arial"/>
        </w:rPr>
        <w:t xml:space="preserve"> t</w:t>
      </w:r>
      <w:r w:rsidR="004E14DD">
        <w:rPr>
          <w:rFonts w:cs="Arial"/>
        </w:rPr>
        <w:t>ransport</w:t>
      </w:r>
    </w:p>
    <w:p w:rsidR="004E14DD" w:rsidRDefault="00E507A2" w:rsidP="004E14DD">
      <w:pPr>
        <w:numPr>
          <w:ilvl w:val="0"/>
          <w:numId w:val="19"/>
        </w:numPr>
        <w:ind w:left="1440"/>
        <w:rPr>
          <w:rFonts w:cs="Arial"/>
        </w:rPr>
      </w:pPr>
      <w:r>
        <w:rPr>
          <w:rFonts w:cs="Arial"/>
        </w:rPr>
        <w:t>Managing the Council’s transport e</w:t>
      </w:r>
      <w:r w:rsidR="004E14DD">
        <w:rPr>
          <w:rFonts w:cs="Arial"/>
        </w:rPr>
        <w:t>missions</w:t>
      </w:r>
    </w:p>
    <w:p w:rsidR="004E14DD" w:rsidRPr="009C540A" w:rsidRDefault="008C37CB" w:rsidP="009C540A">
      <w:pPr>
        <w:numPr>
          <w:ilvl w:val="0"/>
          <w:numId w:val="19"/>
        </w:numPr>
        <w:ind w:left="1440"/>
        <w:rPr>
          <w:rFonts w:cs="Arial"/>
        </w:rPr>
      </w:pPr>
      <w:r>
        <w:rPr>
          <w:rFonts w:cs="Arial"/>
        </w:rPr>
        <w:t>Developing p</w:t>
      </w:r>
      <w:r w:rsidR="004E14DD">
        <w:rPr>
          <w:rFonts w:cs="Arial"/>
        </w:rPr>
        <w:t>artnership</w:t>
      </w:r>
      <w:r w:rsidR="009C540A">
        <w:rPr>
          <w:rFonts w:cs="Arial"/>
        </w:rPr>
        <w:t>s</w:t>
      </w:r>
      <w:r w:rsidR="004E14DD" w:rsidRPr="009C540A">
        <w:rPr>
          <w:rFonts w:cs="Arial"/>
        </w:rPr>
        <w:t xml:space="preserve"> and </w:t>
      </w:r>
      <w:r>
        <w:rPr>
          <w:rFonts w:cs="Arial"/>
        </w:rPr>
        <w:t xml:space="preserve">public </w:t>
      </w:r>
      <w:r w:rsidR="004E14DD" w:rsidRPr="009C540A">
        <w:rPr>
          <w:rFonts w:cs="Arial"/>
        </w:rPr>
        <w:t>education</w:t>
      </w:r>
    </w:p>
    <w:p w:rsidR="00CA1092" w:rsidRDefault="00CA1092" w:rsidP="004E14DD">
      <w:pPr>
        <w:ind w:left="360"/>
        <w:jc w:val="both"/>
        <w:rPr>
          <w:rFonts w:cs="Arial"/>
        </w:rPr>
      </w:pPr>
    </w:p>
    <w:p w:rsidR="000B57F6" w:rsidRDefault="002E229C" w:rsidP="00A578E1">
      <w:pPr>
        <w:numPr>
          <w:ilvl w:val="0"/>
          <w:numId w:val="24"/>
        </w:numPr>
        <w:ind w:hanging="720"/>
        <w:jc w:val="both"/>
        <w:rPr>
          <w:rFonts w:cs="Arial"/>
        </w:rPr>
      </w:pPr>
      <w:r>
        <w:rPr>
          <w:rFonts w:cs="Arial"/>
        </w:rPr>
        <w:t>The measures within the AQAP are necessarily shared between</w:t>
      </w:r>
      <w:r w:rsidR="00A67F23">
        <w:rPr>
          <w:rFonts w:cs="Arial"/>
        </w:rPr>
        <w:t xml:space="preserve"> measures that the City Council can</w:t>
      </w:r>
      <w:r w:rsidR="00CD6CC1">
        <w:rPr>
          <w:rFonts w:cs="Arial"/>
        </w:rPr>
        <w:t xml:space="preserve"> deliver by</w:t>
      </w:r>
      <w:r w:rsidR="000B57F6">
        <w:rPr>
          <w:rFonts w:cs="Arial"/>
        </w:rPr>
        <w:t>:-</w:t>
      </w:r>
    </w:p>
    <w:p w:rsidR="000B57F6" w:rsidRDefault="000B57F6" w:rsidP="00451D2A">
      <w:pPr>
        <w:jc w:val="both"/>
        <w:rPr>
          <w:rFonts w:cs="Arial"/>
        </w:rPr>
      </w:pPr>
    </w:p>
    <w:p w:rsidR="00977AF0" w:rsidRDefault="00CD6CC1" w:rsidP="00451D2A">
      <w:pPr>
        <w:numPr>
          <w:ilvl w:val="0"/>
          <w:numId w:val="21"/>
        </w:numPr>
        <w:jc w:val="both"/>
        <w:rPr>
          <w:rFonts w:cs="Arial"/>
        </w:rPr>
      </w:pPr>
      <w:r>
        <w:rPr>
          <w:rFonts w:cs="Arial"/>
        </w:rPr>
        <w:t xml:space="preserve"> I</w:t>
      </w:r>
      <w:r w:rsidR="00A67F23">
        <w:rPr>
          <w:rFonts w:cs="Arial"/>
        </w:rPr>
        <w:t>mplementing</w:t>
      </w:r>
      <w:r w:rsidR="000B57F6">
        <w:rPr>
          <w:rFonts w:cs="Arial"/>
        </w:rPr>
        <w:t xml:space="preserve"> p</w:t>
      </w:r>
      <w:r w:rsidR="00D92B83">
        <w:rPr>
          <w:rFonts w:cs="Arial"/>
        </w:rPr>
        <w:t>rogrammes within our own estate</w:t>
      </w:r>
      <w:r w:rsidR="00216DE6">
        <w:rPr>
          <w:rFonts w:cs="Arial"/>
        </w:rPr>
        <w:t xml:space="preserve"> for example</w:t>
      </w:r>
      <w:r w:rsidR="00D92B83">
        <w:rPr>
          <w:rFonts w:cs="Arial"/>
        </w:rPr>
        <w:t xml:space="preserve">: </w:t>
      </w:r>
    </w:p>
    <w:p w:rsidR="00977AF0" w:rsidRDefault="00216DE6" w:rsidP="00451D2A">
      <w:pPr>
        <w:numPr>
          <w:ilvl w:val="1"/>
          <w:numId w:val="21"/>
        </w:numPr>
        <w:jc w:val="both"/>
        <w:rPr>
          <w:rFonts w:cs="Arial"/>
        </w:rPr>
      </w:pPr>
      <w:r>
        <w:rPr>
          <w:rFonts w:cs="Arial"/>
        </w:rPr>
        <w:t>P</w:t>
      </w:r>
      <w:r w:rsidR="00D92B83">
        <w:rPr>
          <w:rFonts w:cs="Arial"/>
        </w:rPr>
        <w:t>rocurement</w:t>
      </w:r>
      <w:r w:rsidR="00F727D9">
        <w:rPr>
          <w:rFonts w:cs="Arial"/>
        </w:rPr>
        <w:t xml:space="preserve"> of l</w:t>
      </w:r>
      <w:r w:rsidR="000B57F6">
        <w:rPr>
          <w:rFonts w:cs="Arial"/>
        </w:rPr>
        <w:t xml:space="preserve">ow </w:t>
      </w:r>
      <w:r w:rsidR="00F727D9">
        <w:rPr>
          <w:rFonts w:cs="Arial"/>
        </w:rPr>
        <w:t>emission v</w:t>
      </w:r>
      <w:r w:rsidR="000B57F6">
        <w:rPr>
          <w:rFonts w:cs="Arial"/>
        </w:rPr>
        <w:t>ehicles</w:t>
      </w:r>
      <w:r w:rsidR="00EF0219">
        <w:rPr>
          <w:rFonts w:cs="Arial"/>
        </w:rPr>
        <w:t>;</w:t>
      </w:r>
      <w:r w:rsidR="000B57F6">
        <w:rPr>
          <w:rFonts w:cs="Arial"/>
        </w:rPr>
        <w:t xml:space="preserve"> </w:t>
      </w:r>
    </w:p>
    <w:p w:rsidR="00977AF0" w:rsidRDefault="00EF0219" w:rsidP="00451D2A">
      <w:pPr>
        <w:numPr>
          <w:ilvl w:val="1"/>
          <w:numId w:val="21"/>
        </w:numPr>
        <w:jc w:val="both"/>
        <w:rPr>
          <w:rFonts w:cs="Arial"/>
        </w:rPr>
      </w:pPr>
      <w:r>
        <w:rPr>
          <w:rFonts w:cs="Arial"/>
        </w:rPr>
        <w:lastRenderedPageBreak/>
        <w:t>S</w:t>
      </w:r>
      <w:r w:rsidR="00A67F23">
        <w:rPr>
          <w:rFonts w:cs="Arial"/>
        </w:rPr>
        <w:t xml:space="preserve">taff </w:t>
      </w:r>
      <w:r w:rsidR="00F727D9">
        <w:rPr>
          <w:rFonts w:cs="Arial"/>
        </w:rPr>
        <w:t>w</w:t>
      </w:r>
      <w:r w:rsidR="000B57F6">
        <w:rPr>
          <w:rFonts w:cs="Arial"/>
        </w:rPr>
        <w:t xml:space="preserve">orkplace </w:t>
      </w:r>
      <w:r w:rsidR="00F727D9">
        <w:rPr>
          <w:rFonts w:cs="Arial"/>
        </w:rPr>
        <w:t>t</w:t>
      </w:r>
      <w:r w:rsidR="000B57F6">
        <w:rPr>
          <w:rFonts w:cs="Arial"/>
        </w:rPr>
        <w:t xml:space="preserve">ravel </w:t>
      </w:r>
      <w:r w:rsidR="00F727D9">
        <w:rPr>
          <w:rFonts w:cs="Arial"/>
        </w:rPr>
        <w:t>p</w:t>
      </w:r>
      <w:r w:rsidR="000B57F6">
        <w:rPr>
          <w:rFonts w:cs="Arial"/>
        </w:rPr>
        <w:t>lan</w:t>
      </w:r>
      <w:r>
        <w:rPr>
          <w:rFonts w:cs="Arial"/>
        </w:rPr>
        <w:t>; and</w:t>
      </w:r>
      <w:r w:rsidR="000B57F6">
        <w:rPr>
          <w:rFonts w:cs="Arial"/>
        </w:rPr>
        <w:t xml:space="preserve"> </w:t>
      </w:r>
    </w:p>
    <w:p w:rsidR="002E229C" w:rsidRDefault="00216DE6" w:rsidP="00451D2A">
      <w:pPr>
        <w:numPr>
          <w:ilvl w:val="1"/>
          <w:numId w:val="21"/>
        </w:numPr>
        <w:jc w:val="both"/>
        <w:rPr>
          <w:rFonts w:cs="Arial"/>
        </w:rPr>
      </w:pPr>
      <w:r>
        <w:rPr>
          <w:rFonts w:cs="Arial"/>
        </w:rPr>
        <w:t>D</w:t>
      </w:r>
      <w:r w:rsidR="00F727D9">
        <w:rPr>
          <w:rFonts w:cs="Arial"/>
        </w:rPr>
        <w:t>eveloping e</w:t>
      </w:r>
      <w:r w:rsidR="00A67F23">
        <w:rPr>
          <w:rFonts w:cs="Arial"/>
        </w:rPr>
        <w:t xml:space="preserve">lectric </w:t>
      </w:r>
      <w:r w:rsidR="00F727D9">
        <w:rPr>
          <w:rFonts w:cs="Arial"/>
        </w:rPr>
        <w:t>v</w:t>
      </w:r>
      <w:r w:rsidR="00A67F23">
        <w:rPr>
          <w:rFonts w:cs="Arial"/>
        </w:rPr>
        <w:t>ehicle (EV) charging</w:t>
      </w:r>
      <w:r w:rsidR="000B57F6">
        <w:rPr>
          <w:rFonts w:cs="Arial"/>
        </w:rPr>
        <w:t xml:space="preserve"> infrastructure</w:t>
      </w:r>
      <w:r w:rsidR="00A67F23">
        <w:rPr>
          <w:rFonts w:cs="Arial"/>
        </w:rPr>
        <w:t>.</w:t>
      </w:r>
    </w:p>
    <w:p w:rsidR="00A67F23" w:rsidRPr="000D5673" w:rsidRDefault="00A67F23" w:rsidP="00451D2A">
      <w:pPr>
        <w:ind w:left="787"/>
        <w:jc w:val="both"/>
        <w:rPr>
          <w:rFonts w:cs="Arial"/>
          <w:sz w:val="16"/>
          <w:szCs w:val="16"/>
        </w:rPr>
      </w:pPr>
    </w:p>
    <w:p w:rsidR="00977AF0" w:rsidRDefault="00CD6CC1" w:rsidP="00451D2A">
      <w:pPr>
        <w:numPr>
          <w:ilvl w:val="0"/>
          <w:numId w:val="21"/>
        </w:numPr>
        <w:jc w:val="both"/>
        <w:rPr>
          <w:rFonts w:cs="Arial"/>
        </w:rPr>
      </w:pPr>
      <w:r>
        <w:rPr>
          <w:rFonts w:cs="Arial"/>
        </w:rPr>
        <w:t xml:space="preserve"> </w:t>
      </w:r>
      <w:r w:rsidR="000011AC">
        <w:rPr>
          <w:rFonts w:cs="Arial"/>
        </w:rPr>
        <w:t>Using d</w:t>
      </w:r>
      <w:r>
        <w:rPr>
          <w:rFonts w:cs="Arial"/>
        </w:rPr>
        <w:t>irect</w:t>
      </w:r>
      <w:r w:rsidR="00D92B83">
        <w:rPr>
          <w:rFonts w:cs="Arial"/>
        </w:rPr>
        <w:t xml:space="preserve"> influence:</w:t>
      </w:r>
      <w:r w:rsidR="000B57F6">
        <w:rPr>
          <w:rFonts w:cs="Arial"/>
        </w:rPr>
        <w:t xml:space="preserve"> </w:t>
      </w:r>
    </w:p>
    <w:p w:rsidR="00977AF0" w:rsidRDefault="00216DE6" w:rsidP="00451D2A">
      <w:pPr>
        <w:numPr>
          <w:ilvl w:val="1"/>
          <w:numId w:val="21"/>
        </w:numPr>
        <w:jc w:val="both"/>
        <w:rPr>
          <w:rFonts w:cs="Arial"/>
        </w:rPr>
      </w:pPr>
      <w:r>
        <w:rPr>
          <w:rFonts w:cs="Arial"/>
        </w:rPr>
        <w:t>P</w:t>
      </w:r>
      <w:r w:rsidR="000B57F6">
        <w:rPr>
          <w:rFonts w:cs="Arial"/>
        </w:rPr>
        <w:t>romoting sustainable</w:t>
      </w:r>
      <w:r w:rsidR="00D92B83">
        <w:rPr>
          <w:rFonts w:cs="Arial"/>
        </w:rPr>
        <w:t xml:space="preserve"> travel through </w:t>
      </w:r>
      <w:r>
        <w:rPr>
          <w:rFonts w:cs="Arial"/>
        </w:rPr>
        <w:t>the planning process</w:t>
      </w:r>
      <w:r w:rsidR="000B57F6">
        <w:rPr>
          <w:rFonts w:cs="Arial"/>
        </w:rPr>
        <w:t xml:space="preserve"> (</w:t>
      </w:r>
      <w:r w:rsidR="000011AC">
        <w:rPr>
          <w:rFonts w:cs="Arial"/>
        </w:rPr>
        <w:t>s</w:t>
      </w:r>
      <w:r w:rsidR="000B57F6">
        <w:rPr>
          <w:rFonts w:cs="Arial"/>
        </w:rPr>
        <w:t>ustainable</w:t>
      </w:r>
      <w:r w:rsidR="00A67F23">
        <w:rPr>
          <w:rFonts w:cs="Arial"/>
        </w:rPr>
        <w:t xml:space="preserve"> low emission</w:t>
      </w:r>
      <w:r w:rsidR="000B57F6">
        <w:rPr>
          <w:rFonts w:cs="Arial"/>
        </w:rPr>
        <w:t xml:space="preserve"> transport</w:t>
      </w:r>
      <w:r w:rsidR="00D92B83">
        <w:rPr>
          <w:rFonts w:cs="Arial"/>
        </w:rPr>
        <w:t xml:space="preserve"> and</w:t>
      </w:r>
      <w:r w:rsidR="00D92B83" w:rsidRPr="00D92B83">
        <w:rPr>
          <w:rFonts w:cs="Arial"/>
        </w:rPr>
        <w:t xml:space="preserve"> low emission strategies</w:t>
      </w:r>
      <w:r w:rsidR="00D92B83">
        <w:rPr>
          <w:rFonts w:cs="Arial"/>
        </w:rPr>
        <w:t xml:space="preserve"> promoted</w:t>
      </w:r>
      <w:r w:rsidR="000B57F6">
        <w:rPr>
          <w:rFonts w:cs="Arial"/>
        </w:rPr>
        <w:t xml:space="preserve"> in new developments); </w:t>
      </w:r>
    </w:p>
    <w:p w:rsidR="00977AF0" w:rsidRDefault="00216DE6" w:rsidP="00451D2A">
      <w:pPr>
        <w:numPr>
          <w:ilvl w:val="1"/>
          <w:numId w:val="21"/>
        </w:numPr>
        <w:jc w:val="both"/>
        <w:rPr>
          <w:rFonts w:cs="Arial"/>
        </w:rPr>
      </w:pPr>
      <w:r>
        <w:rPr>
          <w:rFonts w:cs="Arial"/>
        </w:rPr>
        <w:t>R</w:t>
      </w:r>
      <w:r w:rsidR="000B57F6">
        <w:rPr>
          <w:rFonts w:cs="Arial"/>
        </w:rPr>
        <w:t xml:space="preserve">egulations to promote cleaner greener transport (adoption of </w:t>
      </w:r>
      <w:r w:rsidR="000011AC">
        <w:rPr>
          <w:rFonts w:cs="Arial"/>
        </w:rPr>
        <w:t xml:space="preserve">the </w:t>
      </w:r>
      <w:r w:rsidR="000B57F6">
        <w:rPr>
          <w:rFonts w:cs="Arial"/>
        </w:rPr>
        <w:t>Low Emission Zone</w:t>
      </w:r>
      <w:r w:rsidR="00D759EF">
        <w:rPr>
          <w:rFonts w:cs="Arial"/>
        </w:rPr>
        <w:t xml:space="preserve"> and</w:t>
      </w:r>
      <w:r w:rsidR="00D92B83">
        <w:rPr>
          <w:rFonts w:cs="Arial"/>
        </w:rPr>
        <w:t xml:space="preserve"> taxi licensing</w:t>
      </w:r>
      <w:r w:rsidR="000B57F6">
        <w:rPr>
          <w:rFonts w:cs="Arial"/>
        </w:rPr>
        <w:t>)</w:t>
      </w:r>
      <w:r w:rsidR="00D92B83">
        <w:rPr>
          <w:rFonts w:cs="Arial"/>
        </w:rPr>
        <w:t xml:space="preserve">; </w:t>
      </w:r>
      <w:r w:rsidR="00D759EF">
        <w:rPr>
          <w:rFonts w:cs="Arial"/>
        </w:rPr>
        <w:t xml:space="preserve">and </w:t>
      </w:r>
    </w:p>
    <w:p w:rsidR="00BE6D21" w:rsidRPr="00BE6D21" w:rsidRDefault="00BE6D21" w:rsidP="001D33CA">
      <w:pPr>
        <w:numPr>
          <w:ilvl w:val="1"/>
          <w:numId w:val="21"/>
        </w:numPr>
        <w:jc w:val="both"/>
        <w:rPr>
          <w:rFonts w:cs="Arial"/>
        </w:rPr>
      </w:pPr>
      <w:r w:rsidRPr="001D33CA">
        <w:rPr>
          <w:rFonts w:cs="Arial"/>
        </w:rPr>
        <w:t>P</w:t>
      </w:r>
      <w:r w:rsidRPr="00BE6D21">
        <w:rPr>
          <w:rFonts w:cs="Arial"/>
        </w:rPr>
        <w:t>artnerships with the County Council, district councils and community groups to pursue initiatives such as reducing emissions from freight</w:t>
      </w:r>
    </w:p>
    <w:p w:rsidR="00A67F23" w:rsidRPr="000D5673" w:rsidRDefault="00A67F23" w:rsidP="00451D2A">
      <w:pPr>
        <w:pStyle w:val="ListParagraph"/>
        <w:jc w:val="both"/>
        <w:rPr>
          <w:rFonts w:cs="Arial"/>
          <w:sz w:val="16"/>
          <w:szCs w:val="16"/>
        </w:rPr>
      </w:pPr>
    </w:p>
    <w:p w:rsidR="00977AF0" w:rsidRDefault="00044479" w:rsidP="00451D2A">
      <w:pPr>
        <w:numPr>
          <w:ilvl w:val="0"/>
          <w:numId w:val="21"/>
        </w:numPr>
        <w:jc w:val="both"/>
        <w:rPr>
          <w:rFonts w:cs="Arial"/>
        </w:rPr>
      </w:pPr>
      <w:r>
        <w:rPr>
          <w:rFonts w:cs="Arial"/>
        </w:rPr>
        <w:t>Through wider influence</w:t>
      </w:r>
      <w:r w:rsidR="00D92B83">
        <w:rPr>
          <w:rFonts w:cs="Arial"/>
        </w:rPr>
        <w:t xml:space="preserve">: </w:t>
      </w:r>
    </w:p>
    <w:p w:rsidR="00977AF0" w:rsidRPr="00BE6D21" w:rsidRDefault="00216DE6" w:rsidP="001D33CA">
      <w:pPr>
        <w:numPr>
          <w:ilvl w:val="1"/>
          <w:numId w:val="21"/>
        </w:numPr>
        <w:jc w:val="both"/>
        <w:rPr>
          <w:rFonts w:cs="Arial"/>
        </w:rPr>
      </w:pPr>
      <w:r w:rsidRPr="001D33CA">
        <w:rPr>
          <w:rFonts w:cs="Arial"/>
        </w:rPr>
        <w:t>C</w:t>
      </w:r>
      <w:r w:rsidR="00D92B83" w:rsidRPr="00BE6D21">
        <w:rPr>
          <w:rFonts w:cs="Arial"/>
        </w:rPr>
        <w:t>o-ordination for developing EV and lo</w:t>
      </w:r>
      <w:r w:rsidR="00F727D9" w:rsidRPr="00BE6D21">
        <w:rPr>
          <w:rFonts w:cs="Arial"/>
        </w:rPr>
        <w:t>w emission fuel infrastructure c</w:t>
      </w:r>
      <w:r w:rsidR="00D92B83" w:rsidRPr="00BE6D21">
        <w:rPr>
          <w:rFonts w:cs="Arial"/>
        </w:rPr>
        <w:t>ount</w:t>
      </w:r>
      <w:r w:rsidR="00A67F23" w:rsidRPr="00BE6D21">
        <w:rPr>
          <w:rFonts w:cs="Arial"/>
        </w:rPr>
        <w:t xml:space="preserve">y-wide, </w:t>
      </w:r>
    </w:p>
    <w:p w:rsidR="00977AF0" w:rsidRDefault="00216DE6" w:rsidP="00451D2A">
      <w:pPr>
        <w:numPr>
          <w:ilvl w:val="1"/>
          <w:numId w:val="21"/>
        </w:numPr>
        <w:jc w:val="both"/>
        <w:rPr>
          <w:rFonts w:cs="Arial"/>
        </w:rPr>
      </w:pPr>
      <w:r>
        <w:rPr>
          <w:rFonts w:cs="Arial"/>
        </w:rPr>
        <w:t>L</w:t>
      </w:r>
      <w:r w:rsidR="00A67F23">
        <w:rPr>
          <w:rFonts w:cs="Arial"/>
        </w:rPr>
        <w:t xml:space="preserve">ow emission car-clubs; </w:t>
      </w:r>
    </w:p>
    <w:p w:rsidR="00802DF5" w:rsidRDefault="00216DE6" w:rsidP="00451D2A">
      <w:pPr>
        <w:numPr>
          <w:ilvl w:val="1"/>
          <w:numId w:val="21"/>
        </w:numPr>
        <w:jc w:val="both"/>
        <w:rPr>
          <w:rFonts w:cs="Arial"/>
        </w:rPr>
      </w:pPr>
      <w:r>
        <w:rPr>
          <w:rFonts w:cs="Arial"/>
        </w:rPr>
        <w:t>W</w:t>
      </w:r>
      <w:r w:rsidR="00A67F23">
        <w:rPr>
          <w:rFonts w:cs="Arial"/>
        </w:rPr>
        <w:t xml:space="preserve">orkplace </w:t>
      </w:r>
      <w:r>
        <w:rPr>
          <w:rFonts w:cs="Arial"/>
        </w:rPr>
        <w:t>t</w:t>
      </w:r>
      <w:r w:rsidR="00A67F23">
        <w:rPr>
          <w:rFonts w:cs="Arial"/>
        </w:rPr>
        <w:t xml:space="preserve">ravel </w:t>
      </w:r>
      <w:r>
        <w:rPr>
          <w:rFonts w:cs="Arial"/>
        </w:rPr>
        <w:t>p</w:t>
      </w:r>
      <w:r w:rsidR="00A67F23">
        <w:rPr>
          <w:rFonts w:cs="Arial"/>
        </w:rPr>
        <w:t xml:space="preserve">lans; </w:t>
      </w:r>
      <w:r w:rsidR="00977AF0">
        <w:rPr>
          <w:rFonts w:cs="Arial"/>
        </w:rPr>
        <w:t xml:space="preserve">and </w:t>
      </w:r>
    </w:p>
    <w:p w:rsidR="000B57F6" w:rsidRDefault="00216DE6" w:rsidP="00451D2A">
      <w:pPr>
        <w:numPr>
          <w:ilvl w:val="1"/>
          <w:numId w:val="21"/>
        </w:numPr>
        <w:jc w:val="both"/>
        <w:rPr>
          <w:rFonts w:cs="Arial"/>
        </w:rPr>
      </w:pPr>
      <w:r>
        <w:rPr>
          <w:rFonts w:cs="Arial"/>
        </w:rPr>
        <w:t>R</w:t>
      </w:r>
      <w:r w:rsidR="00A67F23">
        <w:rPr>
          <w:rFonts w:cs="Arial"/>
        </w:rPr>
        <w:t xml:space="preserve">aising public awareness through education and media. </w:t>
      </w:r>
    </w:p>
    <w:p w:rsidR="00A67F23" w:rsidRDefault="00A67F23" w:rsidP="00451D2A">
      <w:pPr>
        <w:ind w:left="787"/>
        <w:jc w:val="both"/>
        <w:rPr>
          <w:rFonts w:cs="Arial"/>
        </w:rPr>
      </w:pPr>
    </w:p>
    <w:p w:rsidR="00B2589F" w:rsidRPr="00B2589F" w:rsidRDefault="002E229C" w:rsidP="00B2589F">
      <w:pPr>
        <w:numPr>
          <w:ilvl w:val="0"/>
          <w:numId w:val="24"/>
        </w:numPr>
        <w:ind w:left="426" w:hanging="710"/>
        <w:contextualSpacing/>
        <w:jc w:val="both"/>
      </w:pPr>
      <w:r w:rsidRPr="00B2589F">
        <w:rPr>
          <w:rFonts w:cs="Arial"/>
        </w:rPr>
        <w:t xml:space="preserve">The </w:t>
      </w:r>
      <w:r w:rsidR="000011AC" w:rsidRPr="00B2589F">
        <w:rPr>
          <w:rFonts w:cs="Arial"/>
        </w:rPr>
        <w:t>AQAP</w:t>
      </w:r>
      <w:r w:rsidRPr="00B2589F">
        <w:rPr>
          <w:rFonts w:cs="Arial"/>
        </w:rPr>
        <w:t xml:space="preserve"> covers the period from 201</w:t>
      </w:r>
      <w:r w:rsidR="006D642A" w:rsidRPr="00B2589F">
        <w:rPr>
          <w:rFonts w:cs="Arial"/>
        </w:rPr>
        <w:t>3</w:t>
      </w:r>
      <w:r w:rsidRPr="00B2589F">
        <w:rPr>
          <w:rFonts w:cs="Arial"/>
        </w:rPr>
        <w:t xml:space="preserve"> to 2020</w:t>
      </w:r>
      <w:r w:rsidR="00702DCF" w:rsidRPr="00B2589F">
        <w:rPr>
          <w:rFonts w:cs="Arial"/>
        </w:rPr>
        <w:t>, in line with the Sustainability Strategy and Low Emission Strategy.</w:t>
      </w:r>
      <w:r w:rsidR="00702DCF" w:rsidRPr="00D438BC">
        <w:t xml:space="preserve"> </w:t>
      </w:r>
      <w:r w:rsidRPr="00B2589F">
        <w:rPr>
          <w:rFonts w:cs="Arial"/>
        </w:rPr>
        <w:t xml:space="preserve">The </w:t>
      </w:r>
      <w:r w:rsidR="00AA0BBB" w:rsidRPr="00B2589F">
        <w:rPr>
          <w:rFonts w:cs="Arial"/>
        </w:rPr>
        <w:t>AQAP</w:t>
      </w:r>
      <w:r w:rsidRPr="00B2589F">
        <w:rPr>
          <w:rFonts w:cs="Arial"/>
        </w:rPr>
        <w:t xml:space="preserve"> provides a focus for the delivery of air quality related transport measures in the city</w:t>
      </w:r>
      <w:r w:rsidR="00AA0BBB" w:rsidRPr="00B2589F">
        <w:rPr>
          <w:rFonts w:cs="Arial"/>
        </w:rPr>
        <w:t>.</w:t>
      </w:r>
      <w:r w:rsidRPr="00B2589F">
        <w:rPr>
          <w:rFonts w:cs="Arial"/>
        </w:rPr>
        <w:t xml:space="preserve"> </w:t>
      </w:r>
      <w:r w:rsidR="00AA0BBB" w:rsidRPr="00B2589F">
        <w:rPr>
          <w:rFonts w:cs="Arial"/>
        </w:rPr>
        <w:t xml:space="preserve"> The AQAP </w:t>
      </w:r>
      <w:r w:rsidRPr="00B2589F">
        <w:rPr>
          <w:rFonts w:cs="Arial"/>
        </w:rPr>
        <w:t>link</w:t>
      </w:r>
      <w:r w:rsidR="00AA0BBB" w:rsidRPr="00B2589F">
        <w:rPr>
          <w:rFonts w:cs="Arial"/>
        </w:rPr>
        <w:t>s</w:t>
      </w:r>
      <w:r w:rsidRPr="00B2589F">
        <w:rPr>
          <w:rFonts w:cs="Arial"/>
        </w:rPr>
        <w:t xml:space="preserve"> to the L</w:t>
      </w:r>
      <w:r w:rsidR="0054368E" w:rsidRPr="00B2589F">
        <w:rPr>
          <w:rFonts w:cs="Arial"/>
        </w:rPr>
        <w:t xml:space="preserve">ocal </w:t>
      </w:r>
      <w:r w:rsidRPr="00B2589F">
        <w:rPr>
          <w:rFonts w:cs="Arial"/>
        </w:rPr>
        <w:t>T</w:t>
      </w:r>
      <w:r w:rsidR="0054368E" w:rsidRPr="00B2589F">
        <w:rPr>
          <w:rFonts w:cs="Arial"/>
        </w:rPr>
        <w:t xml:space="preserve">ransport </w:t>
      </w:r>
      <w:r w:rsidRPr="00B2589F">
        <w:rPr>
          <w:rFonts w:cs="Arial"/>
        </w:rPr>
        <w:t>P</w:t>
      </w:r>
      <w:r w:rsidR="0054368E" w:rsidRPr="00B2589F">
        <w:rPr>
          <w:rFonts w:cs="Arial"/>
        </w:rPr>
        <w:t>lan (LTP)</w:t>
      </w:r>
      <w:r w:rsidR="00AA0BBB" w:rsidRPr="00B2589F">
        <w:rPr>
          <w:rFonts w:cs="Arial"/>
        </w:rPr>
        <w:t xml:space="preserve">, which is managed and delivered by the County Council as the </w:t>
      </w:r>
      <w:r w:rsidR="00DE6499" w:rsidRPr="00B2589F">
        <w:rPr>
          <w:rFonts w:cs="Arial"/>
        </w:rPr>
        <w:lastRenderedPageBreak/>
        <w:t>T</w:t>
      </w:r>
      <w:r w:rsidR="00891786" w:rsidRPr="00B2589F">
        <w:rPr>
          <w:rFonts w:cs="Arial"/>
        </w:rPr>
        <w:t xml:space="preserve">ransport </w:t>
      </w:r>
      <w:r w:rsidR="00DE6499" w:rsidRPr="00B2589F">
        <w:rPr>
          <w:rFonts w:cs="Arial"/>
        </w:rPr>
        <w:t>A</w:t>
      </w:r>
      <w:r w:rsidR="00AA0BBB" w:rsidRPr="00B2589F">
        <w:rPr>
          <w:rFonts w:cs="Arial"/>
        </w:rPr>
        <w:t>uthority,</w:t>
      </w:r>
      <w:r w:rsidRPr="00B2589F">
        <w:rPr>
          <w:rFonts w:cs="Arial"/>
        </w:rPr>
        <w:t xml:space="preserve"> as the key delivery mechanism for wider transport measures.</w:t>
      </w:r>
    </w:p>
    <w:p w:rsidR="00B2589F" w:rsidRPr="00B2589F" w:rsidRDefault="00B2589F" w:rsidP="00B2589F">
      <w:pPr>
        <w:ind w:left="360"/>
        <w:contextualSpacing/>
        <w:jc w:val="both"/>
      </w:pPr>
    </w:p>
    <w:p w:rsidR="00B2589F" w:rsidRDefault="00B2589F" w:rsidP="00FC746B">
      <w:pPr>
        <w:numPr>
          <w:ilvl w:val="0"/>
          <w:numId w:val="24"/>
        </w:numPr>
        <w:ind w:hanging="644"/>
        <w:contextualSpacing/>
        <w:jc w:val="both"/>
      </w:pPr>
      <w:r>
        <w:t>The City Council will liaise with the County Council to ensure measures within the forthcoming Oxford Area Strategy</w:t>
      </w:r>
      <w:r w:rsidR="001C1F14">
        <w:t>, forming part of the LTP,</w:t>
      </w:r>
      <w:r>
        <w:t xml:space="preserve"> (due for revision during 2014) help achieve the objectives of the AQAP.</w:t>
      </w:r>
    </w:p>
    <w:p w:rsidR="001F1CCA" w:rsidRDefault="001F1CCA" w:rsidP="001F1CCA">
      <w:pPr>
        <w:pStyle w:val="ListParagraph"/>
      </w:pPr>
    </w:p>
    <w:p w:rsidR="001F1CCA" w:rsidRDefault="001F1CCA" w:rsidP="00FC746B">
      <w:pPr>
        <w:numPr>
          <w:ilvl w:val="0"/>
          <w:numId w:val="24"/>
        </w:numPr>
        <w:ind w:hanging="644"/>
        <w:contextualSpacing/>
        <w:jc w:val="both"/>
      </w:pPr>
      <w:r w:rsidRPr="001F1CCA">
        <w:t xml:space="preserve">The </w:t>
      </w:r>
      <w:r w:rsidR="000E7D41">
        <w:t>draft</w:t>
      </w:r>
      <w:r w:rsidRPr="001F1CCA">
        <w:t xml:space="preserve"> 2013 AQAP is</w:t>
      </w:r>
      <w:r w:rsidR="000E7D41">
        <w:t xml:space="preserve"> presented</w:t>
      </w:r>
      <w:r w:rsidRPr="001F1CCA">
        <w:t xml:space="preserve"> in Appendix 1.</w:t>
      </w:r>
    </w:p>
    <w:p w:rsidR="007574F8" w:rsidRDefault="007574F8" w:rsidP="00451D2A">
      <w:pPr>
        <w:pStyle w:val="ListParagraph"/>
        <w:jc w:val="both"/>
        <w:rPr>
          <w:rFonts w:cs="Arial"/>
        </w:rPr>
      </w:pPr>
    </w:p>
    <w:p w:rsidR="005D787C" w:rsidRDefault="005D787C" w:rsidP="00451D2A">
      <w:pPr>
        <w:pStyle w:val="ListParagraph"/>
        <w:jc w:val="both"/>
        <w:rPr>
          <w:rFonts w:cs="Arial"/>
        </w:rPr>
      </w:pPr>
    </w:p>
    <w:p w:rsidR="005D787C" w:rsidRDefault="005D787C" w:rsidP="00451D2A">
      <w:pPr>
        <w:pStyle w:val="ListParagraph"/>
        <w:jc w:val="both"/>
        <w:rPr>
          <w:rFonts w:cs="Arial"/>
        </w:rPr>
      </w:pPr>
    </w:p>
    <w:p w:rsidR="005D787C" w:rsidRDefault="005D787C" w:rsidP="00451D2A">
      <w:pPr>
        <w:pStyle w:val="ListParagraph"/>
        <w:jc w:val="both"/>
        <w:rPr>
          <w:rFonts w:cs="Arial"/>
        </w:rPr>
      </w:pPr>
    </w:p>
    <w:p w:rsidR="007574F8" w:rsidRPr="007574F8" w:rsidRDefault="007574F8" w:rsidP="00451D2A">
      <w:pPr>
        <w:jc w:val="both"/>
        <w:rPr>
          <w:rFonts w:cs="Arial"/>
          <w:b/>
        </w:rPr>
      </w:pPr>
      <w:r w:rsidRPr="007574F8">
        <w:rPr>
          <w:rFonts w:cs="Arial"/>
          <w:b/>
        </w:rPr>
        <w:t>Objectives and Targets</w:t>
      </w:r>
    </w:p>
    <w:p w:rsidR="007574F8" w:rsidRPr="007574F8" w:rsidRDefault="007574F8" w:rsidP="00451D2A">
      <w:pPr>
        <w:jc w:val="both"/>
        <w:rPr>
          <w:rFonts w:cs="Arial"/>
        </w:rPr>
      </w:pPr>
    </w:p>
    <w:p w:rsidR="00C135C9" w:rsidRDefault="00C135C9" w:rsidP="00FC746B">
      <w:pPr>
        <w:numPr>
          <w:ilvl w:val="0"/>
          <w:numId w:val="24"/>
        </w:numPr>
        <w:ind w:hanging="644"/>
        <w:jc w:val="both"/>
        <w:rPr>
          <w:rFonts w:cs="Arial"/>
        </w:rPr>
      </w:pPr>
      <w:r w:rsidRPr="007574F8">
        <w:rPr>
          <w:rFonts w:cs="Arial"/>
        </w:rPr>
        <w:t xml:space="preserve">The overall objective of the integrated air quality and low carbon </w:t>
      </w:r>
      <w:r w:rsidR="00A14644">
        <w:rPr>
          <w:rFonts w:cs="Arial"/>
        </w:rPr>
        <w:t>AQAP</w:t>
      </w:r>
      <w:r w:rsidRPr="007574F8">
        <w:rPr>
          <w:rFonts w:cs="Arial"/>
        </w:rPr>
        <w:t xml:space="preserve"> for the whole of the Oxford City area is to:</w:t>
      </w:r>
    </w:p>
    <w:p w:rsidR="00C135C9" w:rsidRPr="00820CFE" w:rsidRDefault="00C135C9" w:rsidP="00451D2A">
      <w:pPr>
        <w:pStyle w:val="ListParagraph"/>
        <w:jc w:val="both"/>
        <w:rPr>
          <w:rFonts w:cs="Arial"/>
          <w:sz w:val="16"/>
          <w:szCs w:val="16"/>
        </w:rPr>
      </w:pPr>
    </w:p>
    <w:p w:rsidR="00C135C9" w:rsidRPr="00820CFE" w:rsidRDefault="00C135C9" w:rsidP="00451D2A">
      <w:pPr>
        <w:ind w:left="720"/>
        <w:jc w:val="both"/>
        <w:rPr>
          <w:rFonts w:cs="Arial"/>
        </w:rPr>
      </w:pPr>
      <w:r w:rsidRPr="00820CFE">
        <w:rPr>
          <w:rFonts w:cs="Arial"/>
        </w:rPr>
        <w:t>"Pursue the achievement of air quality standards and objectives across the city, and reduce carbon emission from transport activity"</w:t>
      </w:r>
      <w:r w:rsidRPr="00820CFE">
        <w:rPr>
          <w:rFonts w:cs="Arial"/>
        </w:rPr>
        <w:tab/>
      </w:r>
    </w:p>
    <w:p w:rsidR="00C135C9" w:rsidRPr="007574F8" w:rsidRDefault="00C135C9" w:rsidP="00451D2A">
      <w:pPr>
        <w:jc w:val="both"/>
        <w:rPr>
          <w:rFonts w:cs="Arial"/>
          <w:bCs/>
        </w:rPr>
      </w:pPr>
    </w:p>
    <w:p w:rsidR="00C135C9" w:rsidRPr="00C135C9" w:rsidRDefault="00A578E1" w:rsidP="00FC746B">
      <w:pPr>
        <w:numPr>
          <w:ilvl w:val="0"/>
          <w:numId w:val="24"/>
        </w:numPr>
        <w:ind w:hanging="644"/>
        <w:jc w:val="both"/>
        <w:rPr>
          <w:rFonts w:cs="Arial"/>
          <w:bCs/>
        </w:rPr>
      </w:pPr>
      <w:r>
        <w:rPr>
          <w:rFonts w:cs="Arial"/>
        </w:rPr>
        <w:t xml:space="preserve"> </w:t>
      </w:r>
      <w:r w:rsidR="00C135C9" w:rsidRPr="007574F8">
        <w:rPr>
          <w:rFonts w:cs="Arial"/>
        </w:rPr>
        <w:t xml:space="preserve">A top level target for </w:t>
      </w:r>
      <w:r w:rsidR="002E599D">
        <w:rPr>
          <w:rFonts w:cs="Arial"/>
        </w:rPr>
        <w:t>carbon dioxide (</w:t>
      </w:r>
      <w:r w:rsidR="00C135C9" w:rsidRPr="007574F8">
        <w:rPr>
          <w:rFonts w:cs="Arial"/>
        </w:rPr>
        <w:t>CO</w:t>
      </w:r>
      <w:r w:rsidR="00C135C9" w:rsidRPr="007574F8">
        <w:rPr>
          <w:rFonts w:cs="Arial"/>
          <w:vertAlign w:val="subscript"/>
        </w:rPr>
        <w:t>2</w:t>
      </w:r>
      <w:r w:rsidR="002E599D" w:rsidRPr="008B47EB">
        <w:rPr>
          <w:rFonts w:cs="Arial"/>
        </w:rPr>
        <w:t>)</w:t>
      </w:r>
      <w:r w:rsidR="00C135C9" w:rsidRPr="007574F8">
        <w:rPr>
          <w:rFonts w:cs="Arial"/>
        </w:rPr>
        <w:t xml:space="preserve"> </w:t>
      </w:r>
      <w:r w:rsidR="00474CEA">
        <w:rPr>
          <w:rFonts w:cs="Arial"/>
        </w:rPr>
        <w:t>emissions, along with emissions</w:t>
      </w:r>
      <w:r w:rsidR="002E599D">
        <w:rPr>
          <w:rFonts w:cs="Arial"/>
        </w:rPr>
        <w:t xml:space="preserve"> of oxides of nitrogen (NOx) and particulate matter (PM)</w:t>
      </w:r>
      <w:r w:rsidR="00C135C9" w:rsidRPr="007574F8">
        <w:rPr>
          <w:rFonts w:cs="Arial"/>
        </w:rPr>
        <w:t xml:space="preserve"> has already been set within the </w:t>
      </w:r>
      <w:r w:rsidR="002C7982">
        <w:rPr>
          <w:rFonts w:cs="Arial"/>
        </w:rPr>
        <w:t>LES</w:t>
      </w:r>
      <w:r w:rsidR="00C135C9" w:rsidRPr="007574F8">
        <w:rPr>
          <w:rFonts w:cs="Arial"/>
        </w:rPr>
        <w:t xml:space="preserve"> and reflects the City</w:t>
      </w:r>
      <w:r w:rsidR="002101F2">
        <w:rPr>
          <w:rFonts w:cs="Arial"/>
        </w:rPr>
        <w:t xml:space="preserve"> Council</w:t>
      </w:r>
      <w:r w:rsidR="00C135C9" w:rsidRPr="007574F8">
        <w:rPr>
          <w:rFonts w:cs="Arial"/>
        </w:rPr>
        <w:t>'s Sustainability Strategy and the need to meet air quality objectives.</w:t>
      </w:r>
    </w:p>
    <w:p w:rsidR="00C135C9" w:rsidRPr="00C135C9" w:rsidRDefault="00C135C9" w:rsidP="00451D2A">
      <w:pPr>
        <w:jc w:val="both"/>
        <w:rPr>
          <w:rFonts w:cs="Arial"/>
          <w:bCs/>
        </w:rPr>
      </w:pPr>
    </w:p>
    <w:p w:rsidR="00C135C9" w:rsidRDefault="00C135C9" w:rsidP="00A578E1">
      <w:pPr>
        <w:numPr>
          <w:ilvl w:val="0"/>
          <w:numId w:val="24"/>
        </w:numPr>
        <w:ind w:hanging="720"/>
        <w:jc w:val="both"/>
        <w:rPr>
          <w:rFonts w:cs="Arial"/>
        </w:rPr>
      </w:pPr>
      <w:r w:rsidRPr="007574F8">
        <w:rPr>
          <w:rFonts w:cs="Arial"/>
        </w:rPr>
        <w:t>These top level targets are based on emissions from surface transport across the City and are as follows:</w:t>
      </w:r>
    </w:p>
    <w:p w:rsidR="009613D1" w:rsidRPr="007574F8" w:rsidRDefault="009613D1" w:rsidP="00345909">
      <w:pPr>
        <w:jc w:val="both"/>
        <w:rPr>
          <w:rFonts w:cs="Arial"/>
        </w:rPr>
      </w:pPr>
    </w:p>
    <w:p w:rsidR="00C135C9" w:rsidRPr="007574F8" w:rsidRDefault="00C135C9" w:rsidP="00451D2A">
      <w:pPr>
        <w:numPr>
          <w:ilvl w:val="0"/>
          <w:numId w:val="15"/>
        </w:numPr>
        <w:jc w:val="both"/>
        <w:rPr>
          <w:rFonts w:cs="Arial"/>
        </w:rPr>
      </w:pPr>
      <w:r w:rsidRPr="007574F8">
        <w:rPr>
          <w:rFonts w:cs="Arial"/>
        </w:rPr>
        <w:t>a 35% reduction in transport CO</w:t>
      </w:r>
      <w:r w:rsidRPr="007574F8">
        <w:rPr>
          <w:rFonts w:cs="Arial"/>
          <w:vertAlign w:val="subscript"/>
        </w:rPr>
        <w:t>2</w:t>
      </w:r>
      <w:r w:rsidRPr="007574F8">
        <w:rPr>
          <w:rFonts w:cs="Arial"/>
        </w:rPr>
        <w:t xml:space="preserve"> emission from 2005 to 2020;</w:t>
      </w:r>
    </w:p>
    <w:p w:rsidR="00C135C9" w:rsidRPr="007574F8" w:rsidRDefault="00C135C9" w:rsidP="00451D2A">
      <w:pPr>
        <w:numPr>
          <w:ilvl w:val="0"/>
          <w:numId w:val="15"/>
        </w:numPr>
        <w:jc w:val="both"/>
        <w:rPr>
          <w:rFonts w:cs="Arial"/>
        </w:rPr>
      </w:pPr>
      <w:r w:rsidRPr="007574F8">
        <w:rPr>
          <w:rFonts w:cs="Arial"/>
        </w:rPr>
        <w:lastRenderedPageBreak/>
        <w:t>a 50% reduction in transport NOx and PM emissions from 2005 to 2020.</w:t>
      </w:r>
    </w:p>
    <w:p w:rsidR="00C135C9" w:rsidRPr="007574F8" w:rsidRDefault="00C135C9" w:rsidP="00451D2A">
      <w:pPr>
        <w:jc w:val="both"/>
        <w:rPr>
          <w:rFonts w:cs="Arial"/>
          <w:bCs/>
        </w:rPr>
      </w:pPr>
      <w:r w:rsidRPr="007574F8">
        <w:rPr>
          <w:rFonts w:cs="Arial"/>
          <w:bCs/>
        </w:rPr>
        <w:t xml:space="preserve"> </w:t>
      </w:r>
    </w:p>
    <w:p w:rsidR="00C135C9" w:rsidRDefault="00C135C9" w:rsidP="00A578E1">
      <w:pPr>
        <w:numPr>
          <w:ilvl w:val="0"/>
          <w:numId w:val="24"/>
        </w:numPr>
        <w:ind w:hanging="720"/>
        <w:jc w:val="both"/>
        <w:rPr>
          <w:rFonts w:cs="Arial"/>
        </w:rPr>
      </w:pPr>
      <w:r w:rsidRPr="00820CFE">
        <w:rPr>
          <w:rFonts w:cs="Arial"/>
        </w:rPr>
        <w:t xml:space="preserve">In addition to these emission-based targets we </w:t>
      </w:r>
      <w:r w:rsidR="00CB1522">
        <w:rPr>
          <w:rFonts w:cs="Arial"/>
        </w:rPr>
        <w:t xml:space="preserve">have </w:t>
      </w:r>
      <w:r w:rsidRPr="00820CFE">
        <w:rPr>
          <w:rFonts w:cs="Arial"/>
        </w:rPr>
        <w:t xml:space="preserve">also </w:t>
      </w:r>
      <w:r w:rsidR="00C15A72">
        <w:rPr>
          <w:rFonts w:cs="Arial"/>
        </w:rPr>
        <w:t>set</w:t>
      </w:r>
      <w:r w:rsidR="00C15A72" w:rsidRPr="00820CFE">
        <w:rPr>
          <w:rFonts w:cs="Arial"/>
        </w:rPr>
        <w:t xml:space="preserve"> </w:t>
      </w:r>
      <w:r w:rsidRPr="00820CFE">
        <w:rPr>
          <w:rFonts w:cs="Arial"/>
        </w:rPr>
        <w:t>a concentration based air quality target for the AQAP in relation to the national air quality standards and objectives as follows:</w:t>
      </w:r>
    </w:p>
    <w:p w:rsidR="009613D1" w:rsidRPr="00820CFE" w:rsidRDefault="009613D1" w:rsidP="00345909">
      <w:pPr>
        <w:ind w:left="-360"/>
        <w:jc w:val="both"/>
        <w:rPr>
          <w:rFonts w:cs="Arial"/>
        </w:rPr>
      </w:pPr>
    </w:p>
    <w:p w:rsidR="00DD435E" w:rsidRPr="00DD435E" w:rsidRDefault="00DD435E" w:rsidP="00DD435E">
      <w:pPr>
        <w:numPr>
          <w:ilvl w:val="0"/>
          <w:numId w:val="43"/>
        </w:numPr>
        <w:jc w:val="both"/>
        <w:rPr>
          <w:rFonts w:cs="Arial"/>
          <w:bCs/>
        </w:rPr>
      </w:pPr>
      <w:r w:rsidRPr="00DD435E">
        <w:rPr>
          <w:rFonts w:cs="Arial"/>
          <w:bCs/>
        </w:rPr>
        <w:t>Achieve mean NO</w:t>
      </w:r>
      <w:r w:rsidRPr="00DD435E">
        <w:rPr>
          <w:rFonts w:cs="Arial"/>
          <w:bCs/>
          <w:vertAlign w:val="subscript"/>
        </w:rPr>
        <w:t>2</w:t>
      </w:r>
      <w:r w:rsidRPr="00DD435E">
        <w:rPr>
          <w:rFonts w:cs="Arial"/>
          <w:bCs/>
        </w:rPr>
        <w:t xml:space="preserve"> concentrations levels </w:t>
      </w:r>
      <w:proofErr w:type="gramStart"/>
      <w:r w:rsidRPr="00DD435E">
        <w:rPr>
          <w:rFonts w:cs="Arial"/>
          <w:bCs/>
        </w:rPr>
        <w:t>of at least 45 µg/m</w:t>
      </w:r>
      <w:r w:rsidRPr="00DD435E">
        <w:rPr>
          <w:rFonts w:cs="Arial"/>
          <w:bCs/>
          <w:vertAlign w:val="superscript"/>
        </w:rPr>
        <w:t>3</w:t>
      </w:r>
      <w:r w:rsidRPr="00DD435E">
        <w:rPr>
          <w:rFonts w:cs="Arial"/>
          <w:bCs/>
        </w:rPr>
        <w:t xml:space="preserve"> by 2020 and 40 µg/m</w:t>
      </w:r>
      <w:r w:rsidRPr="00DD435E">
        <w:rPr>
          <w:rFonts w:cs="Arial"/>
          <w:bCs/>
          <w:vertAlign w:val="superscript"/>
        </w:rPr>
        <w:t>3</w:t>
      </w:r>
      <w:proofErr w:type="gramEnd"/>
      <w:r w:rsidRPr="00DD435E">
        <w:rPr>
          <w:rFonts w:cs="Arial"/>
          <w:bCs/>
        </w:rPr>
        <w:t xml:space="preserve"> by 2025 at the latest</w:t>
      </w:r>
      <w:r>
        <w:rPr>
          <w:rFonts w:cs="Arial"/>
          <w:bCs/>
        </w:rPr>
        <w:t>.</w:t>
      </w:r>
    </w:p>
    <w:p w:rsidR="00A14B61" w:rsidRPr="008B47EB" w:rsidRDefault="00C135C9" w:rsidP="008B47EB">
      <w:pPr>
        <w:jc w:val="both"/>
        <w:rPr>
          <w:b/>
          <w:bCs/>
          <w:lang w:eastAsia="en-GB"/>
        </w:rPr>
      </w:pPr>
      <w:r w:rsidRPr="007574F8">
        <w:rPr>
          <w:rFonts w:cs="Arial"/>
          <w:bCs/>
        </w:rPr>
        <w:t xml:space="preserve"> </w:t>
      </w:r>
    </w:p>
    <w:p w:rsidR="000D5673" w:rsidRPr="008B47EB" w:rsidRDefault="000D5673" w:rsidP="008B47EB">
      <w:pPr>
        <w:keepNext/>
        <w:keepLines/>
        <w:tabs>
          <w:tab w:val="num" w:pos="0"/>
        </w:tabs>
        <w:spacing w:before="120"/>
        <w:jc w:val="both"/>
        <w:outlineLvl w:val="0"/>
        <w:rPr>
          <w:b/>
          <w:bCs/>
          <w:lang w:eastAsia="en-GB"/>
        </w:rPr>
      </w:pPr>
      <w:r w:rsidRPr="008B47EB">
        <w:rPr>
          <w:b/>
          <w:bCs/>
          <w:lang w:eastAsia="en-GB"/>
        </w:rPr>
        <w:t>Public Consultation</w:t>
      </w:r>
    </w:p>
    <w:p w:rsidR="005072D4" w:rsidRDefault="005072D4" w:rsidP="00345909">
      <w:pPr>
        <w:jc w:val="both"/>
        <w:rPr>
          <w:rFonts w:cs="Arial"/>
        </w:rPr>
      </w:pPr>
    </w:p>
    <w:p w:rsidR="005072D4" w:rsidRDefault="005072D4" w:rsidP="00FD6BE1">
      <w:pPr>
        <w:pStyle w:val="ListParagraph"/>
        <w:numPr>
          <w:ilvl w:val="0"/>
          <w:numId w:val="24"/>
        </w:numPr>
        <w:ind w:hanging="786"/>
      </w:pPr>
      <w:r w:rsidRPr="000D5673">
        <w:rPr>
          <w:rFonts w:cs="Arial"/>
        </w:rPr>
        <w:t xml:space="preserve">A Statutory Public Consultation was carried out on the draft </w:t>
      </w:r>
      <w:r>
        <w:rPr>
          <w:rFonts w:cs="Arial"/>
        </w:rPr>
        <w:t>AQAP</w:t>
      </w:r>
      <w:r w:rsidRPr="000D5673">
        <w:rPr>
          <w:rFonts w:cs="Arial"/>
        </w:rPr>
        <w:t xml:space="preserve"> between 17th July and 17th September 2013</w:t>
      </w:r>
      <w:r>
        <w:rPr>
          <w:rFonts w:cs="Arial"/>
        </w:rPr>
        <w:t xml:space="preserve">. </w:t>
      </w:r>
      <w:r w:rsidRPr="00CD2C12">
        <w:t>In total,</w:t>
      </w:r>
      <w:r>
        <w:t xml:space="preserve"> </w:t>
      </w:r>
      <w:r w:rsidRPr="00CD2C12">
        <w:t xml:space="preserve">approximately </w:t>
      </w:r>
      <w:r w:rsidR="00345909">
        <w:t>2000</w:t>
      </w:r>
      <w:r w:rsidR="00345909" w:rsidRPr="00CD2C12">
        <w:t xml:space="preserve"> </w:t>
      </w:r>
      <w:r w:rsidRPr="00CD2C12">
        <w:t>organisations and individuals were contacted and</w:t>
      </w:r>
      <w:r>
        <w:t xml:space="preserve"> </w:t>
      </w:r>
      <w:r w:rsidRPr="00CD2C12">
        <w:t xml:space="preserve">invited to submit representations on the content </w:t>
      </w:r>
      <w:r>
        <w:t>of the AQAP</w:t>
      </w:r>
      <w:r w:rsidRPr="00CD2C12">
        <w:t xml:space="preserve">. </w:t>
      </w:r>
      <w:r>
        <w:t xml:space="preserve">Over 200 comments were received </w:t>
      </w:r>
      <w:r w:rsidRPr="00CD2C12">
        <w:t>during the</w:t>
      </w:r>
      <w:r>
        <w:t xml:space="preserve"> </w:t>
      </w:r>
      <w:r w:rsidRPr="00CD2C12">
        <w:t>consultation period.</w:t>
      </w:r>
    </w:p>
    <w:p w:rsidR="00043A8E" w:rsidRDefault="00043A8E" w:rsidP="00043A8E">
      <w:pPr>
        <w:pStyle w:val="ListParagraph"/>
        <w:rPr>
          <w:rFonts w:cs="Arial"/>
        </w:rPr>
      </w:pPr>
    </w:p>
    <w:p w:rsidR="00043A8E" w:rsidRPr="000D5673" w:rsidRDefault="005072D4" w:rsidP="00A578E1">
      <w:pPr>
        <w:numPr>
          <w:ilvl w:val="0"/>
          <w:numId w:val="24"/>
        </w:numPr>
        <w:ind w:hanging="720"/>
        <w:jc w:val="both"/>
        <w:rPr>
          <w:rFonts w:cs="Arial"/>
        </w:rPr>
      </w:pPr>
      <w:r>
        <w:rPr>
          <w:rFonts w:cs="Arial"/>
        </w:rPr>
        <w:t>Further c</w:t>
      </w:r>
      <w:r w:rsidR="00043A8E">
        <w:rPr>
          <w:rFonts w:cs="Arial"/>
        </w:rPr>
        <w:t xml:space="preserve">onsultation has taken place with the County Council, as a key stakeholder. As the </w:t>
      </w:r>
      <w:r w:rsidR="00043A8E" w:rsidRPr="00043A8E">
        <w:rPr>
          <w:rFonts w:cs="Arial"/>
        </w:rPr>
        <w:t xml:space="preserve">Transport Authority </w:t>
      </w:r>
      <w:r w:rsidR="00043A8E">
        <w:rPr>
          <w:rFonts w:cs="Arial"/>
        </w:rPr>
        <w:t>the County Council are key partners in implementing measures through the LTP.</w:t>
      </w:r>
    </w:p>
    <w:p w:rsidR="00846BDC" w:rsidRDefault="00846BDC" w:rsidP="00846BDC">
      <w:pPr>
        <w:keepNext/>
        <w:keepLines/>
        <w:numPr>
          <w:ilvl w:val="1"/>
          <w:numId w:val="0"/>
        </w:numPr>
        <w:tabs>
          <w:tab w:val="num" w:pos="139"/>
        </w:tabs>
        <w:jc w:val="both"/>
        <w:outlineLvl w:val="1"/>
        <w:rPr>
          <w:b/>
          <w:bCs/>
          <w:lang w:eastAsia="en-GB"/>
        </w:rPr>
      </w:pPr>
    </w:p>
    <w:p w:rsidR="005072D4" w:rsidRDefault="005072D4" w:rsidP="00A578E1">
      <w:pPr>
        <w:numPr>
          <w:ilvl w:val="0"/>
          <w:numId w:val="24"/>
        </w:numPr>
        <w:ind w:hanging="720"/>
        <w:jc w:val="both"/>
        <w:rPr>
          <w:rFonts w:cs="Arial"/>
        </w:rPr>
      </w:pPr>
      <w:r w:rsidRPr="00CD2C12">
        <w:t>The key issues raised were:</w:t>
      </w:r>
    </w:p>
    <w:p w:rsidR="005072D4" w:rsidRDefault="005072D4" w:rsidP="00345909">
      <w:pPr>
        <w:ind w:firstLine="426"/>
        <w:jc w:val="both"/>
        <w:rPr>
          <w:rFonts w:cs="Arial"/>
        </w:rPr>
      </w:pPr>
    </w:p>
    <w:p w:rsidR="005072D4" w:rsidRPr="00907B00" w:rsidRDefault="005072D4" w:rsidP="005072D4">
      <w:pPr>
        <w:pStyle w:val="ListParagraph"/>
        <w:numPr>
          <w:ilvl w:val="0"/>
          <w:numId w:val="34"/>
        </w:numPr>
        <w:contextualSpacing/>
        <w:jc w:val="both"/>
        <w:rPr>
          <w:lang w:eastAsia="en-GB"/>
        </w:rPr>
      </w:pPr>
      <w:r>
        <w:rPr>
          <w:lang w:eastAsia="en-GB"/>
        </w:rPr>
        <w:t xml:space="preserve">Respondents </w:t>
      </w:r>
      <w:r w:rsidR="00994B44">
        <w:rPr>
          <w:lang w:eastAsia="en-GB"/>
        </w:rPr>
        <w:t xml:space="preserve">noted the </w:t>
      </w:r>
      <w:r w:rsidRPr="00907B00">
        <w:rPr>
          <w:lang w:eastAsia="en-GB"/>
        </w:rPr>
        <w:t xml:space="preserve">major issues that require attention to promote good air quality include: </w:t>
      </w:r>
    </w:p>
    <w:p w:rsidR="005072D4" w:rsidRPr="00F12257" w:rsidRDefault="005072D4" w:rsidP="005072D4">
      <w:pPr>
        <w:pStyle w:val="ListParagraph"/>
        <w:numPr>
          <w:ilvl w:val="1"/>
          <w:numId w:val="41"/>
        </w:numPr>
        <w:contextualSpacing/>
        <w:jc w:val="both"/>
        <w:rPr>
          <w:rFonts w:cs="Arial"/>
          <w:lang w:eastAsia="en-GB"/>
        </w:rPr>
      </w:pPr>
      <w:r w:rsidRPr="00F12257">
        <w:rPr>
          <w:rFonts w:cs="Arial"/>
          <w:lang w:eastAsia="en-GB"/>
        </w:rPr>
        <w:t xml:space="preserve">a co-ordinated sustainable transport strategy; </w:t>
      </w:r>
    </w:p>
    <w:p w:rsidR="005072D4" w:rsidRPr="00F12257" w:rsidRDefault="005072D4" w:rsidP="005072D4">
      <w:pPr>
        <w:pStyle w:val="ListParagraph"/>
        <w:numPr>
          <w:ilvl w:val="1"/>
          <w:numId w:val="41"/>
        </w:numPr>
        <w:contextualSpacing/>
        <w:jc w:val="both"/>
        <w:rPr>
          <w:rFonts w:cs="Arial"/>
          <w:lang w:eastAsia="en-GB"/>
        </w:rPr>
      </w:pPr>
      <w:r w:rsidRPr="00F12257">
        <w:rPr>
          <w:rFonts w:cs="Arial"/>
          <w:lang w:eastAsia="en-GB"/>
        </w:rPr>
        <w:lastRenderedPageBreak/>
        <w:t>measures to address impacts of delivery and freight vehicles;</w:t>
      </w:r>
    </w:p>
    <w:p w:rsidR="005072D4" w:rsidRPr="00F12257" w:rsidRDefault="005072D4" w:rsidP="005072D4">
      <w:pPr>
        <w:pStyle w:val="ListParagraph"/>
        <w:numPr>
          <w:ilvl w:val="1"/>
          <w:numId w:val="41"/>
        </w:numPr>
        <w:contextualSpacing/>
        <w:jc w:val="both"/>
        <w:rPr>
          <w:rFonts w:cs="Arial"/>
          <w:lang w:eastAsia="en-GB"/>
        </w:rPr>
      </w:pPr>
      <w:r w:rsidRPr="00F12257">
        <w:rPr>
          <w:rFonts w:cs="Arial"/>
          <w:lang w:eastAsia="en-GB"/>
        </w:rPr>
        <w:t>reducing traffic congestion;</w:t>
      </w:r>
    </w:p>
    <w:p w:rsidR="005072D4" w:rsidRPr="00F12257" w:rsidRDefault="005072D4" w:rsidP="005072D4">
      <w:pPr>
        <w:pStyle w:val="ListParagraph"/>
        <w:numPr>
          <w:ilvl w:val="1"/>
          <w:numId w:val="41"/>
        </w:numPr>
        <w:contextualSpacing/>
        <w:jc w:val="both"/>
        <w:rPr>
          <w:rFonts w:cs="Arial"/>
          <w:lang w:eastAsia="en-GB"/>
        </w:rPr>
      </w:pPr>
      <w:r w:rsidRPr="00F12257">
        <w:rPr>
          <w:rFonts w:cs="Arial"/>
          <w:lang w:eastAsia="en-GB"/>
        </w:rPr>
        <w:t>improving public transport;</w:t>
      </w:r>
    </w:p>
    <w:p w:rsidR="005072D4" w:rsidRPr="00F12257" w:rsidRDefault="005072D4" w:rsidP="00345909">
      <w:pPr>
        <w:pStyle w:val="ListParagraph"/>
        <w:numPr>
          <w:ilvl w:val="1"/>
          <w:numId w:val="41"/>
        </w:numPr>
        <w:ind w:hanging="372"/>
        <w:contextualSpacing/>
        <w:jc w:val="both"/>
        <w:rPr>
          <w:rFonts w:cs="Arial"/>
          <w:lang w:eastAsia="en-GB"/>
        </w:rPr>
      </w:pPr>
      <w:r w:rsidRPr="005072D4">
        <w:rPr>
          <w:rFonts w:cs="Arial"/>
          <w:lang w:eastAsia="en-GB"/>
        </w:rPr>
        <w:t xml:space="preserve">promoting alternative means of travel; and </w:t>
      </w:r>
    </w:p>
    <w:p w:rsidR="005072D4" w:rsidRPr="005072D4" w:rsidRDefault="005072D4" w:rsidP="00345909">
      <w:pPr>
        <w:pStyle w:val="ListParagraph"/>
        <w:numPr>
          <w:ilvl w:val="1"/>
          <w:numId w:val="41"/>
        </w:numPr>
        <w:ind w:hanging="372"/>
        <w:contextualSpacing/>
        <w:jc w:val="both"/>
        <w:rPr>
          <w:rFonts w:cs="Arial"/>
        </w:rPr>
      </w:pPr>
      <w:proofErr w:type="gramStart"/>
      <w:r w:rsidRPr="005072D4">
        <w:rPr>
          <w:rFonts w:cs="Arial"/>
          <w:lang w:eastAsia="en-GB"/>
        </w:rPr>
        <w:t>safe</w:t>
      </w:r>
      <w:proofErr w:type="gramEnd"/>
      <w:r w:rsidRPr="005072D4">
        <w:rPr>
          <w:rFonts w:cs="Arial"/>
          <w:lang w:eastAsia="en-GB"/>
        </w:rPr>
        <w:t xml:space="preserve"> cycling &amp; walking.</w:t>
      </w:r>
    </w:p>
    <w:p w:rsidR="005072D4" w:rsidRDefault="005072D4" w:rsidP="00345909">
      <w:pPr>
        <w:ind w:firstLine="426"/>
        <w:jc w:val="both"/>
        <w:rPr>
          <w:rFonts w:cs="Arial"/>
        </w:rPr>
      </w:pPr>
    </w:p>
    <w:p w:rsidR="005072D4" w:rsidRDefault="00686FBA" w:rsidP="00345909">
      <w:pPr>
        <w:pStyle w:val="ListParagraph"/>
        <w:numPr>
          <w:ilvl w:val="0"/>
          <w:numId w:val="34"/>
        </w:numPr>
        <w:contextualSpacing/>
        <w:jc w:val="both"/>
        <w:rPr>
          <w:lang w:eastAsia="en-GB"/>
        </w:rPr>
      </w:pPr>
      <w:r w:rsidRPr="00907B00">
        <w:rPr>
          <w:lang w:eastAsia="en-GB"/>
        </w:rPr>
        <w:t xml:space="preserve">Respondents </w:t>
      </w:r>
      <w:r w:rsidR="00F170AF" w:rsidRPr="00907B00">
        <w:rPr>
          <w:lang w:eastAsia="en-GB"/>
        </w:rPr>
        <w:t xml:space="preserve">state that they do not feel </w:t>
      </w:r>
      <w:r w:rsidR="005A6F7E" w:rsidRPr="00907B00">
        <w:rPr>
          <w:lang w:eastAsia="en-GB"/>
        </w:rPr>
        <w:t xml:space="preserve">well informed or </w:t>
      </w:r>
      <w:r w:rsidR="00125BD0" w:rsidRPr="00907B00">
        <w:rPr>
          <w:lang w:eastAsia="en-GB"/>
        </w:rPr>
        <w:t xml:space="preserve">do not </w:t>
      </w:r>
      <w:r w:rsidR="005A6F7E" w:rsidRPr="00907B00">
        <w:rPr>
          <w:lang w:eastAsia="en-GB"/>
        </w:rPr>
        <w:t>have enough information o</w:t>
      </w:r>
      <w:r w:rsidR="007574F8" w:rsidRPr="00907B00">
        <w:rPr>
          <w:lang w:eastAsia="en-GB"/>
        </w:rPr>
        <w:t>n air quality or climate change</w:t>
      </w:r>
      <w:r w:rsidR="005A6F7E" w:rsidRPr="00907B00">
        <w:rPr>
          <w:lang w:eastAsia="en-GB"/>
        </w:rPr>
        <w:t xml:space="preserve"> issues</w:t>
      </w:r>
      <w:r w:rsidR="00F170AF" w:rsidRPr="00907B00">
        <w:rPr>
          <w:lang w:eastAsia="en-GB"/>
        </w:rPr>
        <w:t>. The draft AQAP proposes measure to address this.</w:t>
      </w:r>
    </w:p>
    <w:p w:rsidR="00907B00" w:rsidRPr="00425A56" w:rsidRDefault="00907B00" w:rsidP="00345909">
      <w:pPr>
        <w:pStyle w:val="ListParagraph"/>
        <w:ind w:left="786"/>
        <w:contextualSpacing/>
        <w:jc w:val="both"/>
        <w:rPr>
          <w:lang w:eastAsia="en-GB"/>
        </w:rPr>
      </w:pPr>
    </w:p>
    <w:p w:rsidR="00D24F03" w:rsidRPr="00425A56" w:rsidRDefault="00514F14" w:rsidP="001F1CCA">
      <w:pPr>
        <w:pStyle w:val="ListParagraph"/>
        <w:numPr>
          <w:ilvl w:val="1"/>
          <w:numId w:val="34"/>
        </w:numPr>
        <w:ind w:left="851" w:hanging="425"/>
        <w:contextualSpacing/>
        <w:jc w:val="both"/>
        <w:rPr>
          <w:lang w:eastAsia="en-GB"/>
        </w:rPr>
      </w:pPr>
      <w:r w:rsidRPr="00425A56">
        <w:rPr>
          <w:lang w:eastAsia="en-GB"/>
        </w:rPr>
        <w:t xml:space="preserve">Respondents </w:t>
      </w:r>
      <w:r w:rsidR="005A6F7E" w:rsidRPr="00517407">
        <w:rPr>
          <w:lang w:eastAsia="en-GB"/>
        </w:rPr>
        <w:t>would limit the use of private vehicles in Oxford, and seek less polluting alternatives</w:t>
      </w:r>
      <w:r w:rsidR="00BE2704" w:rsidRPr="00517407">
        <w:rPr>
          <w:lang w:eastAsia="en-GB"/>
        </w:rPr>
        <w:t>.</w:t>
      </w:r>
    </w:p>
    <w:p w:rsidR="00D24F03" w:rsidRPr="00425A56" w:rsidRDefault="00D24F03" w:rsidP="001F1CCA">
      <w:pPr>
        <w:pStyle w:val="ListParagraph"/>
        <w:ind w:left="851"/>
        <w:contextualSpacing/>
        <w:jc w:val="both"/>
        <w:rPr>
          <w:lang w:eastAsia="en-GB"/>
        </w:rPr>
      </w:pPr>
    </w:p>
    <w:p w:rsidR="005A6F7E" w:rsidRDefault="005A6F7E" w:rsidP="001F1CCA">
      <w:pPr>
        <w:pStyle w:val="ListParagraph"/>
        <w:numPr>
          <w:ilvl w:val="1"/>
          <w:numId w:val="34"/>
        </w:numPr>
        <w:ind w:left="851" w:hanging="425"/>
        <w:contextualSpacing/>
        <w:jc w:val="both"/>
        <w:rPr>
          <w:lang w:eastAsia="en-GB"/>
        </w:rPr>
      </w:pPr>
      <w:r w:rsidRPr="00D24F03">
        <w:rPr>
          <w:lang w:eastAsia="en-GB"/>
        </w:rPr>
        <w:t xml:space="preserve">Safe cycling routes, cycle lanes, and improved security for cyclists </w:t>
      </w:r>
      <w:r w:rsidR="005072D4">
        <w:rPr>
          <w:lang w:eastAsia="en-GB"/>
        </w:rPr>
        <w:t xml:space="preserve">were raised as </w:t>
      </w:r>
      <w:r w:rsidRPr="00D24F03">
        <w:rPr>
          <w:lang w:eastAsia="en-GB"/>
        </w:rPr>
        <w:t>important</w:t>
      </w:r>
      <w:r w:rsidR="00BE2704" w:rsidRPr="00D24F03">
        <w:rPr>
          <w:lang w:eastAsia="en-GB"/>
        </w:rPr>
        <w:t>.</w:t>
      </w:r>
    </w:p>
    <w:p w:rsidR="005072D4" w:rsidRDefault="005072D4" w:rsidP="001F1CCA">
      <w:pPr>
        <w:pStyle w:val="ListParagraph"/>
        <w:ind w:left="786"/>
        <w:contextualSpacing/>
        <w:jc w:val="both"/>
        <w:rPr>
          <w:rFonts w:cs="Arial"/>
        </w:rPr>
      </w:pPr>
    </w:p>
    <w:p w:rsidR="005072D4" w:rsidRDefault="005072D4" w:rsidP="005072D4">
      <w:pPr>
        <w:pStyle w:val="ListParagraph"/>
        <w:numPr>
          <w:ilvl w:val="0"/>
          <w:numId w:val="34"/>
        </w:numPr>
        <w:contextualSpacing/>
        <w:jc w:val="both"/>
        <w:rPr>
          <w:rFonts w:cs="Arial"/>
        </w:rPr>
      </w:pPr>
      <w:r w:rsidRPr="00F12257">
        <w:rPr>
          <w:rFonts w:cs="Arial"/>
        </w:rPr>
        <w:t>There is clear support for separate targets for Air Quality and Carbon, with the establishment of clear baselines, and measures that can be assessed in relation to cost-effective emissions reductions.</w:t>
      </w:r>
    </w:p>
    <w:p w:rsidR="005072D4" w:rsidRDefault="005072D4" w:rsidP="001F1CCA">
      <w:pPr>
        <w:pStyle w:val="ListParagraph"/>
        <w:ind w:left="786"/>
        <w:contextualSpacing/>
        <w:jc w:val="both"/>
        <w:rPr>
          <w:rFonts w:cs="Arial"/>
        </w:rPr>
      </w:pPr>
    </w:p>
    <w:p w:rsidR="005072D4" w:rsidRDefault="005072D4" w:rsidP="005072D4">
      <w:pPr>
        <w:pStyle w:val="ListParagraph"/>
        <w:numPr>
          <w:ilvl w:val="0"/>
          <w:numId w:val="34"/>
        </w:numPr>
        <w:contextualSpacing/>
        <w:jc w:val="both"/>
        <w:rPr>
          <w:rFonts w:cs="Arial"/>
        </w:rPr>
      </w:pPr>
      <w:r w:rsidRPr="00044479">
        <w:rPr>
          <w:rFonts w:cs="Arial"/>
        </w:rPr>
        <w:t>The L</w:t>
      </w:r>
      <w:r w:rsidRPr="00F12257">
        <w:rPr>
          <w:rFonts w:cs="Arial"/>
        </w:rPr>
        <w:t xml:space="preserve">ow Emission Zone is acknowledged as a significant development.  Options to extend the scheme to other vehicles </w:t>
      </w:r>
      <w:r>
        <w:rPr>
          <w:rFonts w:cs="Arial"/>
        </w:rPr>
        <w:t>were raised</w:t>
      </w:r>
      <w:r w:rsidRPr="00F12257">
        <w:rPr>
          <w:rFonts w:cs="Arial"/>
        </w:rPr>
        <w:t xml:space="preserve"> along with promotion of anti-idling policy and eco-driving.</w:t>
      </w:r>
    </w:p>
    <w:p w:rsidR="005072D4" w:rsidRPr="00B165FB" w:rsidRDefault="005072D4" w:rsidP="001F1CCA">
      <w:pPr>
        <w:pStyle w:val="ListParagraph"/>
        <w:rPr>
          <w:rFonts w:cs="Arial"/>
        </w:rPr>
      </w:pPr>
    </w:p>
    <w:p w:rsidR="005072D4" w:rsidRDefault="00994B44" w:rsidP="005072D4">
      <w:pPr>
        <w:pStyle w:val="ListParagraph"/>
        <w:numPr>
          <w:ilvl w:val="0"/>
          <w:numId w:val="34"/>
        </w:numPr>
        <w:contextualSpacing/>
        <w:jc w:val="both"/>
        <w:rPr>
          <w:rFonts w:cs="Arial"/>
        </w:rPr>
      </w:pPr>
      <w:r>
        <w:rPr>
          <w:rFonts w:cs="Arial"/>
        </w:rPr>
        <w:t>Clear s</w:t>
      </w:r>
      <w:r w:rsidR="005072D4" w:rsidRPr="00044479">
        <w:rPr>
          <w:rFonts w:cs="Arial"/>
        </w:rPr>
        <w:t xml:space="preserve">upport </w:t>
      </w:r>
      <w:r w:rsidR="005072D4">
        <w:rPr>
          <w:rFonts w:cs="Arial"/>
        </w:rPr>
        <w:t xml:space="preserve">for </w:t>
      </w:r>
      <w:r w:rsidR="005072D4" w:rsidRPr="00044479">
        <w:rPr>
          <w:rFonts w:cs="Arial"/>
        </w:rPr>
        <w:t>freight consolidation and anti-idling for freight and</w:t>
      </w:r>
      <w:r w:rsidR="005072D4" w:rsidRPr="00F12257">
        <w:rPr>
          <w:rFonts w:cs="Arial"/>
        </w:rPr>
        <w:t xml:space="preserve"> delivery vehicles.</w:t>
      </w:r>
    </w:p>
    <w:p w:rsidR="005072D4" w:rsidRPr="00B165FB" w:rsidRDefault="005072D4" w:rsidP="001F1CCA">
      <w:pPr>
        <w:pStyle w:val="ListParagraph"/>
        <w:rPr>
          <w:rFonts w:cs="Arial"/>
        </w:rPr>
      </w:pPr>
    </w:p>
    <w:p w:rsidR="005072D4" w:rsidRPr="00F12257" w:rsidRDefault="005072D4" w:rsidP="005072D4">
      <w:pPr>
        <w:pStyle w:val="ListParagraph"/>
        <w:numPr>
          <w:ilvl w:val="0"/>
          <w:numId w:val="34"/>
        </w:numPr>
        <w:contextualSpacing/>
        <w:jc w:val="both"/>
        <w:rPr>
          <w:rFonts w:cs="Arial"/>
        </w:rPr>
      </w:pPr>
      <w:r w:rsidRPr="00044479">
        <w:rPr>
          <w:rFonts w:cs="Arial"/>
        </w:rPr>
        <w:lastRenderedPageBreak/>
        <w:t>Comments</w:t>
      </w:r>
      <w:r>
        <w:rPr>
          <w:rFonts w:cs="Arial"/>
        </w:rPr>
        <w:t xml:space="preserve"> also</w:t>
      </w:r>
      <w:r w:rsidRPr="00044479">
        <w:rPr>
          <w:rFonts w:cs="Arial"/>
        </w:rPr>
        <w:t xml:space="preserve"> acknowledg</w:t>
      </w:r>
      <w:r w:rsidRPr="00F12257">
        <w:rPr>
          <w:rFonts w:cs="Arial"/>
        </w:rPr>
        <w:t>ed the significance of new developments and potential impacts on known air quality hotspots.</w:t>
      </w:r>
    </w:p>
    <w:p w:rsidR="005072D4" w:rsidRPr="00D24F03" w:rsidRDefault="005072D4" w:rsidP="001F1CCA">
      <w:pPr>
        <w:pStyle w:val="ListParagraph"/>
        <w:ind w:left="786"/>
        <w:contextualSpacing/>
        <w:jc w:val="both"/>
        <w:rPr>
          <w:lang w:eastAsia="en-GB"/>
        </w:rPr>
      </w:pPr>
    </w:p>
    <w:p w:rsidR="005072D4" w:rsidRDefault="005072D4" w:rsidP="001F1CCA">
      <w:pPr>
        <w:numPr>
          <w:ilvl w:val="0"/>
          <w:numId w:val="24"/>
        </w:numPr>
        <w:ind w:hanging="786"/>
        <w:jc w:val="both"/>
        <w:rPr>
          <w:rFonts w:cs="Arial"/>
        </w:rPr>
      </w:pPr>
      <w:r w:rsidRPr="005072D4">
        <w:rPr>
          <w:rFonts w:cs="Arial"/>
        </w:rPr>
        <w:t xml:space="preserve">Representations made during the consultation period were carefully considered and a number of revisions </w:t>
      </w:r>
      <w:r>
        <w:rPr>
          <w:rFonts w:cs="Arial"/>
        </w:rPr>
        <w:t xml:space="preserve">have been made </w:t>
      </w:r>
      <w:r w:rsidRPr="005072D4">
        <w:rPr>
          <w:rFonts w:cs="Arial"/>
        </w:rPr>
        <w:t xml:space="preserve">to the </w:t>
      </w:r>
      <w:r>
        <w:rPr>
          <w:rFonts w:cs="Arial"/>
        </w:rPr>
        <w:t>AQAP</w:t>
      </w:r>
      <w:r w:rsidRPr="005072D4">
        <w:rPr>
          <w:rFonts w:cs="Arial"/>
        </w:rPr>
        <w:t xml:space="preserve"> as a result.</w:t>
      </w:r>
    </w:p>
    <w:p w:rsidR="005072D4" w:rsidRDefault="005072D4" w:rsidP="001F1CCA">
      <w:pPr>
        <w:ind w:left="360"/>
        <w:jc w:val="both"/>
        <w:rPr>
          <w:rFonts w:cs="Arial"/>
        </w:rPr>
      </w:pPr>
    </w:p>
    <w:p w:rsidR="005072D4" w:rsidRDefault="005072D4" w:rsidP="001F1CCA">
      <w:pPr>
        <w:numPr>
          <w:ilvl w:val="0"/>
          <w:numId w:val="24"/>
        </w:numPr>
        <w:ind w:hanging="786"/>
        <w:jc w:val="both"/>
        <w:rPr>
          <w:rFonts w:cs="Arial"/>
        </w:rPr>
      </w:pPr>
      <w:r>
        <w:rPr>
          <w:rFonts w:cs="Arial"/>
        </w:rPr>
        <w:t xml:space="preserve">The County Council has made an initial response to </w:t>
      </w:r>
      <w:r w:rsidRPr="00CA2767">
        <w:rPr>
          <w:rFonts w:cs="Arial"/>
        </w:rPr>
        <w:t>relevant</w:t>
      </w:r>
      <w:r>
        <w:rPr>
          <w:rFonts w:cs="Arial"/>
        </w:rPr>
        <w:t xml:space="preserve"> comments, highlighting that many local issues will be addressed through the Oxford Area Plan (during 2014), as a development of the Local Transport Plan.</w:t>
      </w:r>
    </w:p>
    <w:p w:rsidR="001F1CCA" w:rsidRDefault="001F1CCA" w:rsidP="001F1CCA">
      <w:pPr>
        <w:pStyle w:val="ListParagraph"/>
        <w:rPr>
          <w:rFonts w:cs="Arial"/>
        </w:rPr>
      </w:pPr>
    </w:p>
    <w:p w:rsidR="001F1CCA" w:rsidRDefault="001F1CCA" w:rsidP="001F1CCA">
      <w:pPr>
        <w:numPr>
          <w:ilvl w:val="0"/>
          <w:numId w:val="24"/>
        </w:numPr>
        <w:ind w:hanging="786"/>
        <w:jc w:val="both"/>
        <w:rPr>
          <w:rFonts w:cs="Arial"/>
        </w:rPr>
      </w:pPr>
      <w:r w:rsidRPr="001F1CCA">
        <w:rPr>
          <w:rFonts w:cs="Arial"/>
        </w:rPr>
        <w:t>A full summary of the Public Consultation responses is in Appendix 2A/2B</w:t>
      </w:r>
    </w:p>
    <w:p w:rsidR="001F1CCA" w:rsidRDefault="001F1CCA" w:rsidP="001F1CCA">
      <w:pPr>
        <w:pStyle w:val="ListParagraph"/>
        <w:rPr>
          <w:rFonts w:cs="Arial"/>
        </w:rPr>
      </w:pPr>
    </w:p>
    <w:p w:rsidR="001F1CCA" w:rsidRPr="001F1CCA" w:rsidRDefault="001F1CCA" w:rsidP="001F1CCA">
      <w:pPr>
        <w:jc w:val="both"/>
        <w:rPr>
          <w:b/>
        </w:rPr>
      </w:pPr>
      <w:r w:rsidRPr="001F1CCA">
        <w:rPr>
          <w:b/>
        </w:rPr>
        <w:t xml:space="preserve"> </w:t>
      </w:r>
      <w:r>
        <w:rPr>
          <w:b/>
        </w:rPr>
        <w:t>Delivery</w:t>
      </w:r>
    </w:p>
    <w:p w:rsidR="001F1CCA" w:rsidRDefault="001F1CCA" w:rsidP="001F1CCA">
      <w:pPr>
        <w:ind w:left="-426"/>
        <w:jc w:val="both"/>
        <w:rPr>
          <w:rFonts w:cs="Arial"/>
        </w:rPr>
      </w:pPr>
    </w:p>
    <w:p w:rsidR="000E7D41" w:rsidRDefault="001F1CCA" w:rsidP="001F1CCA">
      <w:pPr>
        <w:numPr>
          <w:ilvl w:val="0"/>
          <w:numId w:val="24"/>
        </w:numPr>
        <w:ind w:hanging="786"/>
        <w:jc w:val="both"/>
        <w:rPr>
          <w:rFonts w:cs="Arial"/>
        </w:rPr>
      </w:pPr>
      <w:r w:rsidRPr="001F1CCA">
        <w:rPr>
          <w:rFonts w:cs="Arial"/>
        </w:rPr>
        <w:t xml:space="preserve">The AQAP </w:t>
      </w:r>
      <w:r w:rsidR="000E7D41">
        <w:rPr>
          <w:rFonts w:cs="Arial"/>
        </w:rPr>
        <w:t xml:space="preserve">proposes </w:t>
      </w:r>
      <w:r w:rsidRPr="001F1CCA">
        <w:rPr>
          <w:rFonts w:cs="Arial"/>
        </w:rPr>
        <w:t xml:space="preserve">measures that </w:t>
      </w:r>
      <w:r w:rsidR="000E7D41">
        <w:rPr>
          <w:rFonts w:cs="Arial"/>
        </w:rPr>
        <w:t>require</w:t>
      </w:r>
      <w:r w:rsidR="000E7D41" w:rsidRPr="001F1CCA">
        <w:rPr>
          <w:rFonts w:cs="Arial"/>
        </w:rPr>
        <w:t xml:space="preserve"> </w:t>
      </w:r>
      <w:r w:rsidRPr="001F1CCA">
        <w:rPr>
          <w:rFonts w:cs="Arial"/>
        </w:rPr>
        <w:t>develop</w:t>
      </w:r>
      <w:r w:rsidR="000E7D41">
        <w:rPr>
          <w:rFonts w:cs="Arial"/>
        </w:rPr>
        <w:t>ment</w:t>
      </w:r>
      <w:r w:rsidRPr="001F1CCA">
        <w:rPr>
          <w:rFonts w:cs="Arial"/>
        </w:rPr>
        <w:t xml:space="preserve"> through the Local Transport Plan (Oxford Area Strategy), in conjunction with the County Council. It highlights the significance of contributions to emissions reductions from a wide range of stakeholders</w:t>
      </w:r>
      <w:r w:rsidR="000E7D41">
        <w:rPr>
          <w:rFonts w:cs="Arial"/>
        </w:rPr>
        <w:t xml:space="preserve"> a</w:t>
      </w:r>
      <w:r w:rsidR="00AD353C">
        <w:rPr>
          <w:rFonts w:cs="Arial"/>
        </w:rPr>
        <w:t xml:space="preserve">nd hence much of the work </w:t>
      </w:r>
      <w:r w:rsidR="000E7D41">
        <w:rPr>
          <w:rFonts w:cs="Arial"/>
        </w:rPr>
        <w:t>will continue to be completed through partnership.</w:t>
      </w:r>
    </w:p>
    <w:p w:rsidR="000E7D41" w:rsidRDefault="000E7D41" w:rsidP="000E7D41">
      <w:pPr>
        <w:ind w:left="360"/>
        <w:jc w:val="both"/>
        <w:rPr>
          <w:rFonts w:cs="Arial"/>
        </w:rPr>
      </w:pPr>
    </w:p>
    <w:p w:rsidR="000E7D41" w:rsidRDefault="000E7D41" w:rsidP="001F1CCA">
      <w:pPr>
        <w:numPr>
          <w:ilvl w:val="0"/>
          <w:numId w:val="24"/>
        </w:numPr>
        <w:ind w:hanging="786"/>
        <w:jc w:val="both"/>
        <w:rPr>
          <w:rFonts w:cs="Arial"/>
        </w:rPr>
      </w:pPr>
      <w:r>
        <w:rPr>
          <w:rFonts w:cs="Arial"/>
        </w:rPr>
        <w:t>Progress on the AQAP will be reported annually.</w:t>
      </w:r>
    </w:p>
    <w:p w:rsidR="001F1CCA" w:rsidRDefault="001F1CCA" w:rsidP="000E7D41">
      <w:pPr>
        <w:jc w:val="both"/>
        <w:rPr>
          <w:rFonts w:cs="Arial"/>
        </w:rPr>
      </w:pPr>
      <w:r w:rsidRPr="001F1CCA">
        <w:rPr>
          <w:rFonts w:cs="Arial"/>
        </w:rPr>
        <w:t xml:space="preserve"> </w:t>
      </w:r>
    </w:p>
    <w:p w:rsidR="00C11192" w:rsidRPr="00C11192" w:rsidRDefault="001F1CCA" w:rsidP="000E7D41">
      <w:pPr>
        <w:ind w:left="-426"/>
        <w:jc w:val="both"/>
        <w:rPr>
          <w:b/>
        </w:rPr>
      </w:pPr>
      <w:r>
        <w:rPr>
          <w:rFonts w:cs="Arial"/>
        </w:rPr>
        <w:t xml:space="preserve"> </w:t>
      </w:r>
      <w:r w:rsidR="000E7D41">
        <w:rPr>
          <w:rFonts w:cs="Arial"/>
        </w:rPr>
        <w:t xml:space="preserve">    </w:t>
      </w:r>
      <w:r w:rsidR="00C11192" w:rsidRPr="00C11192">
        <w:rPr>
          <w:b/>
        </w:rPr>
        <w:t>Risk</w:t>
      </w:r>
    </w:p>
    <w:p w:rsidR="00C11192" w:rsidRDefault="00C11192" w:rsidP="008B47EB">
      <w:pPr>
        <w:jc w:val="both"/>
        <w:rPr>
          <w:bCs/>
        </w:rPr>
      </w:pPr>
    </w:p>
    <w:p w:rsidR="00C11192" w:rsidRPr="0051655A" w:rsidRDefault="0003517C" w:rsidP="00A578E1">
      <w:pPr>
        <w:numPr>
          <w:ilvl w:val="0"/>
          <w:numId w:val="24"/>
        </w:numPr>
        <w:ind w:hanging="720"/>
        <w:jc w:val="both"/>
        <w:rPr>
          <w:rFonts w:cs="Arial"/>
        </w:rPr>
      </w:pPr>
      <w:r w:rsidRPr="0051655A">
        <w:rPr>
          <w:rFonts w:cs="Arial"/>
        </w:rPr>
        <w:t xml:space="preserve">The </w:t>
      </w:r>
      <w:r w:rsidR="00DC1869">
        <w:rPr>
          <w:rFonts w:cs="Arial"/>
        </w:rPr>
        <w:t>LES</w:t>
      </w:r>
      <w:r w:rsidRPr="0051655A">
        <w:rPr>
          <w:rFonts w:cs="Arial"/>
        </w:rPr>
        <w:t xml:space="preserve"> and </w:t>
      </w:r>
      <w:r w:rsidR="00D451C7">
        <w:rPr>
          <w:rFonts w:cs="Arial"/>
        </w:rPr>
        <w:t>AQAP</w:t>
      </w:r>
      <w:r w:rsidRPr="0051655A">
        <w:rPr>
          <w:rFonts w:cs="Arial"/>
        </w:rPr>
        <w:t xml:space="preserve"> </w:t>
      </w:r>
      <w:r w:rsidR="00DC1869">
        <w:rPr>
          <w:rFonts w:cs="Arial"/>
        </w:rPr>
        <w:t>are subordinate to</w:t>
      </w:r>
      <w:r w:rsidRPr="0051655A">
        <w:rPr>
          <w:rFonts w:cs="Arial"/>
        </w:rPr>
        <w:t xml:space="preserve"> the Council’s Sustainability Strategy which has already been risk </w:t>
      </w:r>
      <w:r w:rsidRPr="0051655A">
        <w:rPr>
          <w:rFonts w:cs="Arial"/>
        </w:rPr>
        <w:lastRenderedPageBreak/>
        <w:t xml:space="preserve">assessed. The risk assessment for the </w:t>
      </w:r>
      <w:r w:rsidR="00137CCF">
        <w:rPr>
          <w:rFonts w:cs="Arial"/>
        </w:rPr>
        <w:t>S</w:t>
      </w:r>
      <w:r w:rsidRPr="0051655A">
        <w:rPr>
          <w:rFonts w:cs="Arial"/>
        </w:rPr>
        <w:t xml:space="preserve">ustainability </w:t>
      </w:r>
      <w:r w:rsidR="00137CCF">
        <w:rPr>
          <w:rFonts w:cs="Arial"/>
        </w:rPr>
        <w:t>S</w:t>
      </w:r>
      <w:r w:rsidRPr="0051655A">
        <w:rPr>
          <w:rFonts w:cs="Arial"/>
        </w:rPr>
        <w:t xml:space="preserve">trategy has been updated within Appendix 3 to reflect the links to the </w:t>
      </w:r>
      <w:r w:rsidR="00ED1F72" w:rsidRPr="0051655A">
        <w:rPr>
          <w:rFonts w:cs="Arial"/>
        </w:rPr>
        <w:t>LES and AQAP</w:t>
      </w:r>
      <w:r w:rsidRPr="0051655A">
        <w:rPr>
          <w:rFonts w:cs="Arial"/>
        </w:rPr>
        <w:t>.</w:t>
      </w:r>
    </w:p>
    <w:p w:rsidR="008A54DD" w:rsidRDefault="008A54DD" w:rsidP="008B47EB">
      <w:pPr>
        <w:jc w:val="both"/>
        <w:rPr>
          <w:b/>
        </w:rPr>
      </w:pPr>
    </w:p>
    <w:p w:rsidR="00BD5F16" w:rsidRDefault="00BD5F16" w:rsidP="008B47EB">
      <w:pPr>
        <w:jc w:val="both"/>
        <w:rPr>
          <w:b/>
        </w:rPr>
      </w:pPr>
      <w:r w:rsidRPr="00BD5F16">
        <w:rPr>
          <w:b/>
        </w:rPr>
        <w:t>Climate Change / Environmental Impact</w:t>
      </w:r>
    </w:p>
    <w:p w:rsidR="00BD5F16" w:rsidRDefault="00BD5F16" w:rsidP="008B47EB">
      <w:pPr>
        <w:jc w:val="both"/>
        <w:rPr>
          <w:b/>
        </w:rPr>
      </w:pPr>
    </w:p>
    <w:p w:rsidR="006F5785" w:rsidRPr="006F5785" w:rsidRDefault="00BD5F16" w:rsidP="00A578E1">
      <w:pPr>
        <w:numPr>
          <w:ilvl w:val="0"/>
          <w:numId w:val="24"/>
        </w:numPr>
        <w:ind w:hanging="720"/>
        <w:jc w:val="both"/>
        <w:rPr>
          <w:rFonts w:cs="Arial"/>
        </w:rPr>
      </w:pPr>
      <w:r w:rsidRPr="006F5785">
        <w:rPr>
          <w:rFonts w:cs="Arial"/>
        </w:rPr>
        <w:t>The AQAP contain</w:t>
      </w:r>
      <w:r w:rsidR="007C61F1">
        <w:rPr>
          <w:rFonts w:cs="Arial"/>
        </w:rPr>
        <w:t>s</w:t>
      </w:r>
      <w:r w:rsidR="006F5785">
        <w:rPr>
          <w:rFonts w:cs="Arial"/>
        </w:rPr>
        <w:t xml:space="preserve"> stretching</w:t>
      </w:r>
      <w:r w:rsidRPr="006F5785">
        <w:rPr>
          <w:rFonts w:cs="Arial"/>
        </w:rPr>
        <w:t xml:space="preserve"> </w:t>
      </w:r>
      <w:r w:rsidR="008D3EED" w:rsidRPr="006F5785">
        <w:rPr>
          <w:rFonts w:cs="Arial"/>
        </w:rPr>
        <w:t xml:space="preserve">objectives and </w:t>
      </w:r>
      <w:r w:rsidRPr="006F5785">
        <w:rPr>
          <w:rFonts w:cs="Arial"/>
        </w:rPr>
        <w:t>targets to reduce emissions from a range of the Council</w:t>
      </w:r>
      <w:r w:rsidR="00137CCF" w:rsidRPr="006F5785">
        <w:rPr>
          <w:rFonts w:cs="Arial"/>
        </w:rPr>
        <w:t>’</w:t>
      </w:r>
      <w:r w:rsidRPr="006F5785">
        <w:rPr>
          <w:rFonts w:cs="Arial"/>
        </w:rPr>
        <w:t xml:space="preserve">s </w:t>
      </w:r>
      <w:r w:rsidR="00F170AF">
        <w:rPr>
          <w:rFonts w:cs="Arial"/>
        </w:rPr>
        <w:t xml:space="preserve">transport related </w:t>
      </w:r>
      <w:r w:rsidRPr="006F5785">
        <w:rPr>
          <w:rFonts w:cs="Arial"/>
        </w:rPr>
        <w:t>programmes</w:t>
      </w:r>
      <w:r w:rsidR="006F5785">
        <w:rPr>
          <w:rFonts w:cs="Arial"/>
        </w:rPr>
        <w:t>, and areas the Council is able to influence</w:t>
      </w:r>
      <w:r w:rsidR="00D821DB">
        <w:rPr>
          <w:rFonts w:cs="Arial"/>
        </w:rPr>
        <w:t xml:space="preserve"> in order</w:t>
      </w:r>
      <w:r w:rsidRPr="006F5785">
        <w:rPr>
          <w:rFonts w:cs="Arial"/>
        </w:rPr>
        <w:t xml:space="preserve"> to reduce impacts on climate and air pollution</w:t>
      </w:r>
      <w:r w:rsidR="00E623FF">
        <w:rPr>
          <w:rFonts w:cs="Arial"/>
        </w:rPr>
        <w:t>.</w:t>
      </w:r>
    </w:p>
    <w:p w:rsidR="006F5785" w:rsidRDefault="006F5785" w:rsidP="006F5785">
      <w:pPr>
        <w:ind w:left="1440"/>
        <w:jc w:val="both"/>
        <w:rPr>
          <w:rFonts w:cs="Arial"/>
        </w:rPr>
      </w:pPr>
    </w:p>
    <w:p w:rsidR="00AB003E" w:rsidRDefault="00AB003E" w:rsidP="00A578E1">
      <w:pPr>
        <w:pStyle w:val="ListParagraph"/>
        <w:numPr>
          <w:ilvl w:val="0"/>
          <w:numId w:val="24"/>
        </w:numPr>
        <w:ind w:hanging="720"/>
        <w:jc w:val="both"/>
        <w:rPr>
          <w:rFonts w:cs="Arial"/>
        </w:rPr>
      </w:pPr>
      <w:r>
        <w:rPr>
          <w:rFonts w:cs="Arial"/>
        </w:rPr>
        <w:t>The AQAP is significant in taking an integrated approach to addressing carbon and air pollution emissions from road transport impacting on health and the environment.</w:t>
      </w:r>
    </w:p>
    <w:p w:rsidR="00AB003E" w:rsidRPr="00AB003E" w:rsidRDefault="00AB003E" w:rsidP="00AB003E">
      <w:pPr>
        <w:ind w:left="360"/>
        <w:jc w:val="both"/>
        <w:rPr>
          <w:rFonts w:cs="Arial"/>
        </w:rPr>
      </w:pPr>
    </w:p>
    <w:p w:rsidR="00AB003E" w:rsidRDefault="00AB003E" w:rsidP="00A578E1">
      <w:pPr>
        <w:numPr>
          <w:ilvl w:val="0"/>
          <w:numId w:val="24"/>
        </w:numPr>
        <w:ind w:hanging="720"/>
        <w:jc w:val="both"/>
        <w:rPr>
          <w:rFonts w:cs="Arial"/>
        </w:rPr>
      </w:pPr>
      <w:r>
        <w:rPr>
          <w:rFonts w:cs="Arial"/>
        </w:rPr>
        <w:t>This emphasises the need for a continuation of the programmes linked to the last Local Transport Plan, highlighting continued effort to achieve the air quality objectives in Oxford.</w:t>
      </w:r>
    </w:p>
    <w:p w:rsidR="0039551B" w:rsidRDefault="0039551B" w:rsidP="0039551B">
      <w:pPr>
        <w:pStyle w:val="ListParagraph"/>
        <w:rPr>
          <w:rFonts w:cs="Arial"/>
        </w:rPr>
      </w:pPr>
    </w:p>
    <w:p w:rsidR="006F5785" w:rsidRPr="0039551B" w:rsidRDefault="0039551B" w:rsidP="00A578E1">
      <w:pPr>
        <w:numPr>
          <w:ilvl w:val="0"/>
          <w:numId w:val="24"/>
        </w:numPr>
        <w:ind w:hanging="720"/>
        <w:jc w:val="both"/>
        <w:rPr>
          <w:rFonts w:cs="Arial"/>
        </w:rPr>
      </w:pPr>
      <w:r>
        <w:rPr>
          <w:rFonts w:cs="Arial"/>
        </w:rPr>
        <w:t xml:space="preserve">The AQAP acknowledges the </w:t>
      </w:r>
      <w:r w:rsidRPr="0039551B">
        <w:rPr>
          <w:rFonts w:cs="Arial"/>
        </w:rPr>
        <w:t xml:space="preserve">importance </w:t>
      </w:r>
      <w:r>
        <w:rPr>
          <w:rFonts w:cs="Arial"/>
        </w:rPr>
        <w:t>of</w:t>
      </w:r>
      <w:r w:rsidRPr="0039551B">
        <w:rPr>
          <w:rFonts w:cs="Arial"/>
        </w:rPr>
        <w:t xml:space="preserve"> working with a wide range of stakeholders in partnerships to influence transport choices made in the wider community</w:t>
      </w:r>
      <w:r>
        <w:rPr>
          <w:rFonts w:cs="Arial"/>
        </w:rPr>
        <w:t xml:space="preserve">, where the greatest opportunities for emissions reductions exist. </w:t>
      </w:r>
    </w:p>
    <w:p w:rsidR="00D821DB" w:rsidRDefault="0003517C" w:rsidP="008B47EB">
      <w:pPr>
        <w:jc w:val="both"/>
        <w:rPr>
          <w:bCs/>
        </w:rPr>
      </w:pPr>
      <w:r>
        <w:rPr>
          <w:bCs/>
        </w:rPr>
        <w:t xml:space="preserve"> </w:t>
      </w:r>
    </w:p>
    <w:p w:rsidR="0003517C" w:rsidRDefault="00C2034F" w:rsidP="008B47EB">
      <w:pPr>
        <w:jc w:val="both"/>
        <w:rPr>
          <w:b/>
        </w:rPr>
      </w:pPr>
      <w:r w:rsidRPr="00C2034F">
        <w:rPr>
          <w:b/>
        </w:rPr>
        <w:t>Equalities Impact</w:t>
      </w:r>
    </w:p>
    <w:p w:rsidR="00C2034F" w:rsidRPr="00C2034F" w:rsidRDefault="00C2034F" w:rsidP="008B47EB">
      <w:pPr>
        <w:jc w:val="both"/>
        <w:rPr>
          <w:b/>
        </w:rPr>
      </w:pPr>
    </w:p>
    <w:p w:rsidR="0003517C" w:rsidRPr="0051655A" w:rsidRDefault="00F170AF" w:rsidP="00A578E1">
      <w:pPr>
        <w:numPr>
          <w:ilvl w:val="0"/>
          <w:numId w:val="24"/>
        </w:numPr>
        <w:ind w:hanging="720"/>
        <w:jc w:val="both"/>
        <w:rPr>
          <w:rFonts w:cs="Arial"/>
        </w:rPr>
      </w:pPr>
      <w:r>
        <w:rPr>
          <w:rFonts w:cs="Arial"/>
        </w:rPr>
        <w:lastRenderedPageBreak/>
        <w:t xml:space="preserve">The draft AQAP will not introduce </w:t>
      </w:r>
      <w:r w:rsidR="00C2034F" w:rsidRPr="0051655A">
        <w:rPr>
          <w:rFonts w:cs="Arial"/>
        </w:rPr>
        <w:t xml:space="preserve">likely equality impacts and an equalities impact assessment is attached as Appendix </w:t>
      </w:r>
      <w:r w:rsidR="0051655A">
        <w:rPr>
          <w:rFonts w:cs="Arial"/>
        </w:rPr>
        <w:t>4</w:t>
      </w:r>
      <w:r w:rsidR="00C2034F" w:rsidRPr="0051655A">
        <w:rPr>
          <w:rFonts w:cs="Arial"/>
        </w:rPr>
        <w:t>.</w:t>
      </w:r>
    </w:p>
    <w:p w:rsidR="00117D30" w:rsidRDefault="00117D30">
      <w:pPr>
        <w:rPr>
          <w:b/>
        </w:rPr>
      </w:pPr>
    </w:p>
    <w:p w:rsidR="00C2034F" w:rsidRPr="00C2034F" w:rsidRDefault="00C2034F" w:rsidP="008B47EB">
      <w:pPr>
        <w:jc w:val="both"/>
        <w:rPr>
          <w:b/>
        </w:rPr>
      </w:pPr>
      <w:r w:rsidRPr="00C2034F">
        <w:rPr>
          <w:b/>
        </w:rPr>
        <w:t>Financial Implications</w:t>
      </w:r>
    </w:p>
    <w:p w:rsidR="00C2034F" w:rsidRDefault="00C2034F" w:rsidP="008B47EB">
      <w:pPr>
        <w:jc w:val="both"/>
        <w:rPr>
          <w:bCs/>
        </w:rPr>
      </w:pPr>
      <w:r>
        <w:rPr>
          <w:bCs/>
        </w:rPr>
        <w:t xml:space="preserve"> </w:t>
      </w:r>
    </w:p>
    <w:p w:rsidR="00C2034F" w:rsidRPr="0051655A" w:rsidRDefault="00ED1F72" w:rsidP="00A578E1">
      <w:pPr>
        <w:numPr>
          <w:ilvl w:val="0"/>
          <w:numId w:val="24"/>
        </w:numPr>
        <w:ind w:hanging="720"/>
        <w:jc w:val="both"/>
        <w:rPr>
          <w:rFonts w:cs="Arial"/>
        </w:rPr>
      </w:pPr>
      <w:r>
        <w:rPr>
          <w:bCs/>
        </w:rPr>
        <w:t>The AQAP includes as</w:t>
      </w:r>
      <w:r w:rsidR="00612E3A">
        <w:rPr>
          <w:bCs/>
        </w:rPr>
        <w:t xml:space="preserve">pirations to work with the County Council to </w:t>
      </w:r>
      <w:r w:rsidR="00612E3A" w:rsidRPr="0051655A">
        <w:rPr>
          <w:rFonts w:cs="Arial"/>
        </w:rPr>
        <w:t>develop sustainable</w:t>
      </w:r>
      <w:r w:rsidR="009F37AA">
        <w:rPr>
          <w:rFonts w:cs="Arial"/>
        </w:rPr>
        <w:t xml:space="preserve"> transport proposals</w:t>
      </w:r>
      <w:r w:rsidR="00612E3A" w:rsidRPr="0051655A">
        <w:rPr>
          <w:rFonts w:cs="Arial"/>
        </w:rPr>
        <w:t>, including development of infrastructure to promote low emission vehicles, and development of strategies for reducing freight emissions. All these initiatives require a partnership approach with other Local Authorities and local businesses, and will be the subject of further consideration.</w:t>
      </w:r>
    </w:p>
    <w:p w:rsidR="001F3C72" w:rsidRPr="0051655A" w:rsidRDefault="001F3C72" w:rsidP="008B47EB">
      <w:pPr>
        <w:jc w:val="both"/>
        <w:rPr>
          <w:rFonts w:cs="Arial"/>
        </w:rPr>
      </w:pPr>
    </w:p>
    <w:p w:rsidR="00363305" w:rsidRDefault="00363305" w:rsidP="00A578E1">
      <w:pPr>
        <w:numPr>
          <w:ilvl w:val="0"/>
          <w:numId w:val="24"/>
        </w:numPr>
        <w:ind w:hanging="720"/>
        <w:jc w:val="both"/>
        <w:rPr>
          <w:rFonts w:cs="Arial"/>
        </w:rPr>
      </w:pPr>
      <w:r w:rsidRPr="0051655A">
        <w:rPr>
          <w:rFonts w:cs="Arial"/>
        </w:rPr>
        <w:t xml:space="preserve">The City Executive approved in a report presented to CEB, 4th July 2012 to: (1) Approve the use of more electrically driven vehicles in the council’s vehicle fleet, </w:t>
      </w:r>
      <w:r w:rsidR="00B04DBA" w:rsidRPr="0051655A">
        <w:rPr>
          <w:rFonts w:cs="Arial"/>
        </w:rPr>
        <w:t>where viable and cost effective.</w:t>
      </w:r>
      <w:r w:rsidR="00E90824">
        <w:rPr>
          <w:rFonts w:cs="Arial"/>
        </w:rPr>
        <w:t xml:space="preserve"> </w:t>
      </w:r>
      <w:r w:rsidR="00292DEA">
        <w:rPr>
          <w:rFonts w:cs="Arial"/>
        </w:rPr>
        <w:t xml:space="preserve">The Council fleet currently includes 14 electrically drive vehicles and 5 electric bikes. </w:t>
      </w:r>
    </w:p>
    <w:p w:rsidR="00AB003E" w:rsidRDefault="00AB003E" w:rsidP="00AB003E">
      <w:pPr>
        <w:pStyle w:val="ListParagraph"/>
        <w:rPr>
          <w:rFonts w:cs="Arial"/>
        </w:rPr>
      </w:pPr>
    </w:p>
    <w:p w:rsidR="00A578E1" w:rsidRPr="00E90824" w:rsidRDefault="00AB003E" w:rsidP="00A578E1">
      <w:pPr>
        <w:numPr>
          <w:ilvl w:val="0"/>
          <w:numId w:val="24"/>
        </w:numPr>
        <w:ind w:hanging="720"/>
        <w:jc w:val="both"/>
        <w:rPr>
          <w:b/>
          <w:bCs/>
        </w:rPr>
      </w:pPr>
      <w:r w:rsidRPr="00EC7AD5">
        <w:rPr>
          <w:rFonts w:cs="Arial"/>
        </w:rPr>
        <w:t>The City Council and the County Council are currently investigating</w:t>
      </w:r>
      <w:r w:rsidRPr="00E90824">
        <w:rPr>
          <w:rFonts w:cs="Arial"/>
        </w:rPr>
        <w:t xml:space="preserve"> options to fund a study to investigate the feasibility of developing measures to reduce the impact of freight emissions in Oxford.</w:t>
      </w:r>
      <w:r w:rsidR="00E90824" w:rsidRPr="00E90824">
        <w:rPr>
          <w:rFonts w:cs="Arial"/>
        </w:rPr>
        <w:t xml:space="preserve"> </w:t>
      </w:r>
      <w:r w:rsidR="006F6D73">
        <w:rPr>
          <w:rFonts w:cs="Arial"/>
        </w:rPr>
        <w:t>Full funding for this has yet to be identified.</w:t>
      </w:r>
    </w:p>
    <w:p w:rsidR="00E90824" w:rsidRDefault="00E90824" w:rsidP="00E90824">
      <w:pPr>
        <w:ind w:left="720"/>
        <w:jc w:val="both"/>
        <w:rPr>
          <w:b/>
          <w:bCs/>
        </w:rPr>
      </w:pPr>
    </w:p>
    <w:p w:rsidR="005D787C" w:rsidRDefault="005D787C" w:rsidP="00E90824">
      <w:pPr>
        <w:ind w:left="720"/>
        <w:jc w:val="both"/>
        <w:rPr>
          <w:b/>
          <w:bCs/>
        </w:rPr>
      </w:pPr>
    </w:p>
    <w:p w:rsidR="005D787C" w:rsidRDefault="005D787C" w:rsidP="00E90824">
      <w:pPr>
        <w:ind w:left="720"/>
        <w:jc w:val="both"/>
        <w:rPr>
          <w:b/>
          <w:bCs/>
        </w:rPr>
      </w:pPr>
    </w:p>
    <w:p w:rsidR="005D787C" w:rsidRPr="00E90824" w:rsidRDefault="005D787C" w:rsidP="00E90824">
      <w:pPr>
        <w:ind w:left="720"/>
        <w:jc w:val="both"/>
        <w:rPr>
          <w:b/>
          <w:bCs/>
        </w:rPr>
      </w:pPr>
    </w:p>
    <w:p w:rsidR="00A578E1" w:rsidRPr="00A578E1" w:rsidRDefault="00A578E1" w:rsidP="00A578E1">
      <w:pPr>
        <w:jc w:val="both"/>
        <w:rPr>
          <w:b/>
          <w:bCs/>
        </w:rPr>
      </w:pPr>
      <w:r w:rsidRPr="00A578E1">
        <w:rPr>
          <w:b/>
          <w:bCs/>
        </w:rPr>
        <w:t>Legal Implications</w:t>
      </w:r>
    </w:p>
    <w:p w:rsidR="00A578E1" w:rsidRPr="00A578E1" w:rsidRDefault="00A578E1" w:rsidP="00A578E1">
      <w:pPr>
        <w:jc w:val="both"/>
        <w:rPr>
          <w:rFonts w:cs="Arial"/>
        </w:rPr>
      </w:pPr>
    </w:p>
    <w:p w:rsidR="00A578E1" w:rsidRPr="00A578E1" w:rsidRDefault="00A578E1" w:rsidP="00A578E1">
      <w:pPr>
        <w:pStyle w:val="ListParagraph"/>
        <w:numPr>
          <w:ilvl w:val="0"/>
          <w:numId w:val="24"/>
        </w:numPr>
        <w:ind w:hanging="720"/>
        <w:jc w:val="both"/>
        <w:rPr>
          <w:rFonts w:cs="Arial"/>
        </w:rPr>
      </w:pPr>
      <w:r w:rsidRPr="00A578E1">
        <w:rPr>
          <w:rFonts w:cs="Arial"/>
        </w:rPr>
        <w:lastRenderedPageBreak/>
        <w:t>All Local Authorities have a statutory duty to review and assess local air quality, within the programme of Local Air Quality Management established under requirements within Part IV of the Environment Act 1995.  There is a statutory requirement upon the Council to develop an Air Quality Action Plan and conduct a Public Consultation, following declaration of the City-wide Air Quality Management Area.</w:t>
      </w:r>
    </w:p>
    <w:p w:rsidR="00BA1880" w:rsidRDefault="00BA1880" w:rsidP="00F72C21">
      <w:pPr>
        <w:rPr>
          <w:rFonts w:cs="Arial"/>
        </w:rPr>
      </w:pPr>
    </w:p>
    <w:p w:rsidR="00713675" w:rsidRDefault="00713675" w:rsidP="00713675">
      <w:pPr>
        <w:rPr>
          <w:sz w:val="20"/>
        </w:rPr>
      </w:pPr>
      <w:bookmarkStart w:id="0" w:name="_GoBack"/>
      <w:bookmarkEnd w:id="0"/>
    </w:p>
    <w:p w:rsidR="00F72C21" w:rsidRDefault="00F72C21"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39"/>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EF22F5">
              <w:t>: Roger Pitman</w:t>
            </w:r>
          </w:p>
        </w:tc>
      </w:tr>
      <w:tr w:rsidR="00713675">
        <w:tc>
          <w:tcPr>
            <w:tcW w:w="8522" w:type="dxa"/>
          </w:tcPr>
          <w:p w:rsidR="00713675" w:rsidRDefault="00713675" w:rsidP="00855C66">
            <w:pPr>
              <w:tabs>
                <w:tab w:val="left" w:pos="720"/>
                <w:tab w:val="left" w:pos="1440"/>
                <w:tab w:val="left" w:pos="2160"/>
                <w:tab w:val="left" w:pos="2880"/>
              </w:tabs>
            </w:pPr>
            <w:r>
              <w:t>Job title</w:t>
            </w:r>
            <w:r w:rsidR="00EF22F5">
              <w:t>: Environmental Policy Officer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EF22F5">
              <w:t>: Environmental Development</w:t>
            </w:r>
          </w:p>
        </w:tc>
      </w:tr>
      <w:tr w:rsidR="00713675">
        <w:tc>
          <w:tcPr>
            <w:tcW w:w="8522" w:type="dxa"/>
          </w:tcPr>
          <w:p w:rsidR="00713675" w:rsidRDefault="00EF22F5" w:rsidP="00855C66">
            <w:pPr>
              <w:tabs>
                <w:tab w:val="left" w:pos="720"/>
                <w:tab w:val="left" w:pos="1440"/>
                <w:tab w:val="left" w:pos="2160"/>
                <w:tab w:val="left" w:pos="2880"/>
              </w:tabs>
              <w:rPr>
                <w:color w:val="0000FF"/>
                <w:u w:val="single"/>
              </w:rPr>
            </w:pPr>
            <w:r>
              <w:t>Tel:  01865 252380</w:t>
            </w:r>
            <w:r w:rsidR="00713675">
              <w:t xml:space="preserve">  e-mail: </w:t>
            </w:r>
            <w:r>
              <w:t>rpitman@oxford.gov.uk</w:t>
            </w:r>
            <w:r w:rsidR="00713675">
              <w:t xml:space="preserve"> </w:t>
            </w:r>
          </w:p>
        </w:tc>
      </w:tr>
    </w:tbl>
    <w:p w:rsidR="006C0E36" w:rsidRDefault="006C0E36" w:rsidP="00B558B8">
      <w:pPr>
        <w:rPr>
          <w:b/>
          <w:bCs/>
        </w:rPr>
      </w:pPr>
    </w:p>
    <w:p w:rsidR="00F72C21" w:rsidRDefault="00F72C21" w:rsidP="00B558B8">
      <w:pPr>
        <w:rPr>
          <w:b/>
          <w:bCs/>
        </w:rPr>
      </w:pPr>
      <w:r>
        <w:rPr>
          <w:b/>
          <w:bCs/>
        </w:rPr>
        <w:t xml:space="preserve">Version Number: </w:t>
      </w:r>
      <w:r w:rsidR="00463A48">
        <w:rPr>
          <w:b/>
          <w:bCs/>
        </w:rPr>
        <w:t>8</w:t>
      </w:r>
      <w:r>
        <w:rPr>
          <w:b/>
          <w:bCs/>
        </w:rPr>
        <w:t>.0</w:t>
      </w:r>
    </w:p>
    <w:sectPr w:rsidR="00F72C21" w:rsidSect="00816ED2">
      <w:pgSz w:w="11906" w:h="16838"/>
      <w:pgMar w:top="1440" w:right="1983"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89" w:rsidRDefault="00164589">
      <w:r>
        <w:separator/>
      </w:r>
    </w:p>
  </w:endnote>
  <w:endnote w:type="continuationSeparator" w:id="0">
    <w:p w:rsidR="00164589" w:rsidRDefault="0016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89" w:rsidRDefault="00164589">
      <w:r>
        <w:separator/>
      </w:r>
    </w:p>
  </w:footnote>
  <w:footnote w:type="continuationSeparator" w:id="0">
    <w:p w:rsidR="00164589" w:rsidRDefault="00164589">
      <w:r>
        <w:continuationSeparator/>
      </w:r>
    </w:p>
  </w:footnote>
  <w:footnote w:id="1">
    <w:p w:rsidR="00C135C9" w:rsidRDefault="00C135C9" w:rsidP="00C135C9">
      <w:pPr>
        <w:pStyle w:val="FootnoteText"/>
      </w:pPr>
      <w:r>
        <w:rPr>
          <w:rStyle w:val="FootnoteReference"/>
        </w:rPr>
        <w:footnoteRef/>
      </w:r>
      <w:r>
        <w:t xml:space="preserve"> </w:t>
      </w:r>
      <w:r w:rsidR="006C1985" w:rsidRPr="00D257AA">
        <w:t>DEFRA Local</w:t>
      </w:r>
      <w:r w:rsidRPr="00D257AA">
        <w:rPr>
          <w:bCs/>
        </w:rPr>
        <w:t xml:space="preserve"> Air Quality Management</w:t>
      </w:r>
      <w:r w:rsidRPr="00D257AA">
        <w:t>. Policy Guidance (</w:t>
      </w:r>
      <w:r w:rsidRPr="00D257AA">
        <w:rPr>
          <w:bCs/>
        </w:rPr>
        <w:t>PG09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C15"/>
    <w:multiLevelType w:val="hybridMultilevel"/>
    <w:tmpl w:val="07A6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266B3"/>
    <w:multiLevelType w:val="hybridMultilevel"/>
    <w:tmpl w:val="616612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163CA2"/>
    <w:multiLevelType w:val="hybridMultilevel"/>
    <w:tmpl w:val="9AF2D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5B7136"/>
    <w:multiLevelType w:val="hybridMultilevel"/>
    <w:tmpl w:val="245C670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DF7B21"/>
    <w:multiLevelType w:val="hybridMultilevel"/>
    <w:tmpl w:val="03DA1F2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5E168B"/>
    <w:multiLevelType w:val="hybridMultilevel"/>
    <w:tmpl w:val="33885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5A1C69"/>
    <w:multiLevelType w:val="hybridMultilevel"/>
    <w:tmpl w:val="21760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487898"/>
    <w:multiLevelType w:val="hybridMultilevel"/>
    <w:tmpl w:val="533A5D7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nsid w:val="1A1142EE"/>
    <w:multiLevelType w:val="hybridMultilevel"/>
    <w:tmpl w:val="E2487C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3344C3"/>
    <w:multiLevelType w:val="hybridMultilevel"/>
    <w:tmpl w:val="6F6E2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2D6599"/>
    <w:multiLevelType w:val="hybridMultilevel"/>
    <w:tmpl w:val="D0644B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5F312BA"/>
    <w:multiLevelType w:val="hybridMultilevel"/>
    <w:tmpl w:val="1B2A6186"/>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2">
    <w:nsid w:val="261E006A"/>
    <w:multiLevelType w:val="hybridMultilevel"/>
    <w:tmpl w:val="0AA6C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8F4F34"/>
    <w:multiLevelType w:val="hybridMultilevel"/>
    <w:tmpl w:val="A512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50D10"/>
    <w:multiLevelType w:val="hybridMultilevel"/>
    <w:tmpl w:val="8A4C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642095"/>
    <w:multiLevelType w:val="hybridMultilevel"/>
    <w:tmpl w:val="F6AE1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08095D"/>
    <w:multiLevelType w:val="hybridMultilevel"/>
    <w:tmpl w:val="730E4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915CE"/>
    <w:multiLevelType w:val="hybridMultilevel"/>
    <w:tmpl w:val="EB1E9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A86F4E"/>
    <w:multiLevelType w:val="hybridMultilevel"/>
    <w:tmpl w:val="A98E1B56"/>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44FC3906"/>
    <w:multiLevelType w:val="hybridMultilevel"/>
    <w:tmpl w:val="0F882C3C"/>
    <w:lvl w:ilvl="0" w:tplc="50A2D0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227B4E"/>
    <w:multiLevelType w:val="hybridMultilevel"/>
    <w:tmpl w:val="61BE4FA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466700"/>
    <w:multiLevelType w:val="hybridMultilevel"/>
    <w:tmpl w:val="4B765F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8517F5C"/>
    <w:multiLevelType w:val="hybridMultilevel"/>
    <w:tmpl w:val="9E721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4D4E38"/>
    <w:multiLevelType w:val="hybridMultilevel"/>
    <w:tmpl w:val="730E4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C57EED"/>
    <w:multiLevelType w:val="hybridMultilevel"/>
    <w:tmpl w:val="A8F8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E79A8"/>
    <w:multiLevelType w:val="hybridMultilevel"/>
    <w:tmpl w:val="F6AE1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F67F8E"/>
    <w:multiLevelType w:val="hybridMultilevel"/>
    <w:tmpl w:val="73CEF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632F27"/>
    <w:multiLevelType w:val="hybridMultilevel"/>
    <w:tmpl w:val="307A10AC"/>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55A028DA"/>
    <w:multiLevelType w:val="hybridMultilevel"/>
    <w:tmpl w:val="F7AADB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5E90A5C"/>
    <w:multiLevelType w:val="hybridMultilevel"/>
    <w:tmpl w:val="88408480"/>
    <w:lvl w:ilvl="0" w:tplc="0809000F">
      <w:start w:val="1"/>
      <w:numFmt w:val="decimal"/>
      <w:lvlText w:val="%1."/>
      <w:lvlJc w:val="left"/>
      <w:pPr>
        <w:ind w:left="1080" w:hanging="360"/>
      </w:pPr>
      <w:rPr>
        <w:rFonts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897C86"/>
    <w:multiLevelType w:val="hybridMultilevel"/>
    <w:tmpl w:val="E2A8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034BC8"/>
    <w:multiLevelType w:val="hybridMultilevel"/>
    <w:tmpl w:val="40349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23C5C37"/>
    <w:multiLevelType w:val="hybridMultilevel"/>
    <w:tmpl w:val="F2DC753A"/>
    <w:lvl w:ilvl="0" w:tplc="9E7EEE04">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629F3E58"/>
    <w:multiLevelType w:val="hybridMultilevel"/>
    <w:tmpl w:val="DB48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83CF8"/>
    <w:multiLevelType w:val="hybridMultilevel"/>
    <w:tmpl w:val="B6B60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690D39"/>
    <w:multiLevelType w:val="hybridMultilevel"/>
    <w:tmpl w:val="D7B6F71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7">
    <w:nsid w:val="697D2C7F"/>
    <w:multiLevelType w:val="hybridMultilevel"/>
    <w:tmpl w:val="6F4AF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0331D1D"/>
    <w:multiLevelType w:val="hybridMultilevel"/>
    <w:tmpl w:val="66820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19240A"/>
    <w:multiLevelType w:val="hybridMultilevel"/>
    <w:tmpl w:val="BD504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F3572C"/>
    <w:multiLevelType w:val="hybridMultilevel"/>
    <w:tmpl w:val="E5881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C31DC8"/>
    <w:multiLevelType w:val="hybridMultilevel"/>
    <w:tmpl w:val="6B9E2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8EA075B"/>
    <w:multiLevelType w:val="hybridMultilevel"/>
    <w:tmpl w:val="CF44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31"/>
  </w:num>
  <w:num w:numId="5">
    <w:abstractNumId w:val="40"/>
  </w:num>
  <w:num w:numId="6">
    <w:abstractNumId w:val="1"/>
  </w:num>
  <w:num w:numId="7">
    <w:abstractNumId w:val="32"/>
  </w:num>
  <w:num w:numId="8">
    <w:abstractNumId w:val="33"/>
  </w:num>
  <w:num w:numId="9">
    <w:abstractNumId w:val="29"/>
  </w:num>
  <w:num w:numId="10">
    <w:abstractNumId w:val="20"/>
  </w:num>
  <w:num w:numId="11">
    <w:abstractNumId w:val="0"/>
  </w:num>
  <w:num w:numId="12">
    <w:abstractNumId w:val="36"/>
  </w:num>
  <w:num w:numId="13">
    <w:abstractNumId w:val="4"/>
  </w:num>
  <w:num w:numId="14">
    <w:abstractNumId w:val="13"/>
  </w:num>
  <w:num w:numId="15">
    <w:abstractNumId w:val="30"/>
  </w:num>
  <w:num w:numId="16">
    <w:abstractNumId w:val="9"/>
  </w:num>
  <w:num w:numId="17">
    <w:abstractNumId w:val="16"/>
  </w:num>
  <w:num w:numId="18">
    <w:abstractNumId w:val="24"/>
  </w:num>
  <w:num w:numId="19">
    <w:abstractNumId w:val="6"/>
  </w:num>
  <w:num w:numId="20">
    <w:abstractNumId w:val="5"/>
  </w:num>
  <w:num w:numId="21">
    <w:abstractNumId w:val="27"/>
  </w:num>
  <w:num w:numId="22">
    <w:abstractNumId w:val="14"/>
  </w:num>
  <w:num w:numId="23">
    <w:abstractNumId w:val="3"/>
  </w:num>
  <w:num w:numId="24">
    <w:abstractNumId w:val="19"/>
  </w:num>
  <w:num w:numId="25">
    <w:abstractNumId w:val="15"/>
  </w:num>
  <w:num w:numId="26">
    <w:abstractNumId w:val="37"/>
  </w:num>
  <w:num w:numId="27">
    <w:abstractNumId w:val="12"/>
  </w:num>
  <w:num w:numId="28">
    <w:abstractNumId w:val="22"/>
  </w:num>
  <w:num w:numId="29">
    <w:abstractNumId w:val="10"/>
  </w:num>
  <w:num w:numId="30">
    <w:abstractNumId w:val="17"/>
  </w:num>
  <w:num w:numId="31">
    <w:abstractNumId w:val="7"/>
  </w:num>
  <w:num w:numId="32">
    <w:abstractNumId w:val="39"/>
  </w:num>
  <w:num w:numId="33">
    <w:abstractNumId w:val="23"/>
  </w:num>
  <w:num w:numId="34">
    <w:abstractNumId w:val="18"/>
  </w:num>
  <w:num w:numId="35">
    <w:abstractNumId w:val="34"/>
  </w:num>
  <w:num w:numId="36">
    <w:abstractNumId w:val="41"/>
  </w:num>
  <w:num w:numId="37">
    <w:abstractNumId w:val="8"/>
  </w:num>
  <w:num w:numId="38">
    <w:abstractNumId w:val="35"/>
  </w:num>
  <w:num w:numId="39">
    <w:abstractNumId w:val="42"/>
  </w:num>
  <w:num w:numId="40">
    <w:abstractNumId w:val="2"/>
  </w:num>
  <w:num w:numId="41">
    <w:abstractNumId w:val="28"/>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1AC"/>
    <w:rsid w:val="00006137"/>
    <w:rsid w:val="0001227B"/>
    <w:rsid w:val="00030DAA"/>
    <w:rsid w:val="0003517C"/>
    <w:rsid w:val="00042AD8"/>
    <w:rsid w:val="00043A8E"/>
    <w:rsid w:val="00044479"/>
    <w:rsid w:val="0005388C"/>
    <w:rsid w:val="00056263"/>
    <w:rsid w:val="00085A48"/>
    <w:rsid w:val="000A3740"/>
    <w:rsid w:val="000A411A"/>
    <w:rsid w:val="000A4FF8"/>
    <w:rsid w:val="000B57F6"/>
    <w:rsid w:val="000C3928"/>
    <w:rsid w:val="000C4803"/>
    <w:rsid w:val="000D5673"/>
    <w:rsid w:val="000E2F4F"/>
    <w:rsid w:val="000E7D41"/>
    <w:rsid w:val="000F209F"/>
    <w:rsid w:val="000F6E63"/>
    <w:rsid w:val="001067F8"/>
    <w:rsid w:val="00113477"/>
    <w:rsid w:val="00117D30"/>
    <w:rsid w:val="00125BD0"/>
    <w:rsid w:val="00137CCF"/>
    <w:rsid w:val="00143FEA"/>
    <w:rsid w:val="00155994"/>
    <w:rsid w:val="0015769E"/>
    <w:rsid w:val="00164589"/>
    <w:rsid w:val="00186A17"/>
    <w:rsid w:val="0019176B"/>
    <w:rsid w:val="00192767"/>
    <w:rsid w:val="001B2494"/>
    <w:rsid w:val="001B3E98"/>
    <w:rsid w:val="001B7C0D"/>
    <w:rsid w:val="001C1F14"/>
    <w:rsid w:val="001C7D72"/>
    <w:rsid w:val="001D33CA"/>
    <w:rsid w:val="001E0B5E"/>
    <w:rsid w:val="001E35B0"/>
    <w:rsid w:val="001F1B4A"/>
    <w:rsid w:val="001F1CCA"/>
    <w:rsid w:val="001F3C72"/>
    <w:rsid w:val="002101F2"/>
    <w:rsid w:val="00216DE6"/>
    <w:rsid w:val="0022025D"/>
    <w:rsid w:val="002234B5"/>
    <w:rsid w:val="002252B9"/>
    <w:rsid w:val="002268A0"/>
    <w:rsid w:val="00233C4F"/>
    <w:rsid w:val="002347E8"/>
    <w:rsid w:val="002537AC"/>
    <w:rsid w:val="00257F32"/>
    <w:rsid w:val="002637E1"/>
    <w:rsid w:val="00275F53"/>
    <w:rsid w:val="00284423"/>
    <w:rsid w:val="002853D8"/>
    <w:rsid w:val="00292DEA"/>
    <w:rsid w:val="00297D10"/>
    <w:rsid w:val="002B3E92"/>
    <w:rsid w:val="002C17CA"/>
    <w:rsid w:val="002C2E6E"/>
    <w:rsid w:val="002C4E2C"/>
    <w:rsid w:val="002C7982"/>
    <w:rsid w:val="002D572C"/>
    <w:rsid w:val="002E229C"/>
    <w:rsid w:val="002E3BCE"/>
    <w:rsid w:val="002E599D"/>
    <w:rsid w:val="00300929"/>
    <w:rsid w:val="00314FDB"/>
    <w:rsid w:val="00326E95"/>
    <w:rsid w:val="00345909"/>
    <w:rsid w:val="00347EAF"/>
    <w:rsid w:val="00351A53"/>
    <w:rsid w:val="00363305"/>
    <w:rsid w:val="0037418E"/>
    <w:rsid w:val="0037580F"/>
    <w:rsid w:val="00376E2D"/>
    <w:rsid w:val="0039551B"/>
    <w:rsid w:val="003D1A8A"/>
    <w:rsid w:val="003E1F60"/>
    <w:rsid w:val="003E34F7"/>
    <w:rsid w:val="003E3EEC"/>
    <w:rsid w:val="003F3940"/>
    <w:rsid w:val="00425A56"/>
    <w:rsid w:val="004276EA"/>
    <w:rsid w:val="00432907"/>
    <w:rsid w:val="00447C9C"/>
    <w:rsid w:val="00451D2A"/>
    <w:rsid w:val="00463120"/>
    <w:rsid w:val="00463A48"/>
    <w:rsid w:val="004653FB"/>
    <w:rsid w:val="00465EAF"/>
    <w:rsid w:val="00474CEA"/>
    <w:rsid w:val="00475983"/>
    <w:rsid w:val="0048261F"/>
    <w:rsid w:val="00484E22"/>
    <w:rsid w:val="004920F4"/>
    <w:rsid w:val="0049324E"/>
    <w:rsid w:val="00496390"/>
    <w:rsid w:val="004B3B9E"/>
    <w:rsid w:val="004D611A"/>
    <w:rsid w:val="004E14DD"/>
    <w:rsid w:val="004F21BE"/>
    <w:rsid w:val="00507162"/>
    <w:rsid w:val="005072D4"/>
    <w:rsid w:val="00512E6B"/>
    <w:rsid w:val="00514AAD"/>
    <w:rsid w:val="00514F14"/>
    <w:rsid w:val="0051655A"/>
    <w:rsid w:val="00517407"/>
    <w:rsid w:val="0051796A"/>
    <w:rsid w:val="00521868"/>
    <w:rsid w:val="005376C5"/>
    <w:rsid w:val="0054368E"/>
    <w:rsid w:val="005568C8"/>
    <w:rsid w:val="0058249C"/>
    <w:rsid w:val="005A6F7E"/>
    <w:rsid w:val="005D06E2"/>
    <w:rsid w:val="005D3FDF"/>
    <w:rsid w:val="005D787C"/>
    <w:rsid w:val="005F1B99"/>
    <w:rsid w:val="005F6D71"/>
    <w:rsid w:val="00612E3A"/>
    <w:rsid w:val="006431B3"/>
    <w:rsid w:val="00647CCD"/>
    <w:rsid w:val="00654EB6"/>
    <w:rsid w:val="00672BAE"/>
    <w:rsid w:val="00673453"/>
    <w:rsid w:val="00675D01"/>
    <w:rsid w:val="00686FBA"/>
    <w:rsid w:val="006C0E36"/>
    <w:rsid w:val="006C1985"/>
    <w:rsid w:val="006C1C82"/>
    <w:rsid w:val="006C5911"/>
    <w:rsid w:val="006D642A"/>
    <w:rsid w:val="006F3DD9"/>
    <w:rsid w:val="006F5785"/>
    <w:rsid w:val="006F6D73"/>
    <w:rsid w:val="00700FB2"/>
    <w:rsid w:val="00702DCF"/>
    <w:rsid w:val="00713675"/>
    <w:rsid w:val="007147E0"/>
    <w:rsid w:val="00723CA5"/>
    <w:rsid w:val="0075681B"/>
    <w:rsid w:val="007574F8"/>
    <w:rsid w:val="00775EF8"/>
    <w:rsid w:val="0078531C"/>
    <w:rsid w:val="0078756A"/>
    <w:rsid w:val="007C61F1"/>
    <w:rsid w:val="007D2238"/>
    <w:rsid w:val="00802DF5"/>
    <w:rsid w:val="008045D8"/>
    <w:rsid w:val="00815878"/>
    <w:rsid w:val="00816ED2"/>
    <w:rsid w:val="00820CFE"/>
    <w:rsid w:val="00846BDC"/>
    <w:rsid w:val="00855C66"/>
    <w:rsid w:val="00880CDB"/>
    <w:rsid w:val="008856F7"/>
    <w:rsid w:val="00891786"/>
    <w:rsid w:val="00893313"/>
    <w:rsid w:val="008A54DD"/>
    <w:rsid w:val="008B143E"/>
    <w:rsid w:val="008B219D"/>
    <w:rsid w:val="008B2782"/>
    <w:rsid w:val="008B47EB"/>
    <w:rsid w:val="008C37CB"/>
    <w:rsid w:val="008D3EED"/>
    <w:rsid w:val="008D471F"/>
    <w:rsid w:val="008F2AD5"/>
    <w:rsid w:val="00903A49"/>
    <w:rsid w:val="00907B00"/>
    <w:rsid w:val="00930DC1"/>
    <w:rsid w:val="009613D1"/>
    <w:rsid w:val="00963B59"/>
    <w:rsid w:val="00971689"/>
    <w:rsid w:val="00973E90"/>
    <w:rsid w:val="00977AF0"/>
    <w:rsid w:val="00992080"/>
    <w:rsid w:val="00994B44"/>
    <w:rsid w:val="009B136A"/>
    <w:rsid w:val="009B6207"/>
    <w:rsid w:val="009C540A"/>
    <w:rsid w:val="009D0A0C"/>
    <w:rsid w:val="009F37AA"/>
    <w:rsid w:val="00A06673"/>
    <w:rsid w:val="00A07E84"/>
    <w:rsid w:val="00A14644"/>
    <w:rsid w:val="00A14B61"/>
    <w:rsid w:val="00A5765B"/>
    <w:rsid w:val="00A578E1"/>
    <w:rsid w:val="00A67F23"/>
    <w:rsid w:val="00A92D8F"/>
    <w:rsid w:val="00A96F85"/>
    <w:rsid w:val="00AA0BBB"/>
    <w:rsid w:val="00AB003E"/>
    <w:rsid w:val="00AD3292"/>
    <w:rsid w:val="00AD353C"/>
    <w:rsid w:val="00AF6AD7"/>
    <w:rsid w:val="00AF7F09"/>
    <w:rsid w:val="00B04DBA"/>
    <w:rsid w:val="00B05E55"/>
    <w:rsid w:val="00B12714"/>
    <w:rsid w:val="00B165FB"/>
    <w:rsid w:val="00B2589F"/>
    <w:rsid w:val="00B37001"/>
    <w:rsid w:val="00B43C21"/>
    <w:rsid w:val="00B51791"/>
    <w:rsid w:val="00B558B8"/>
    <w:rsid w:val="00B63FDF"/>
    <w:rsid w:val="00B6556B"/>
    <w:rsid w:val="00B95E9F"/>
    <w:rsid w:val="00BA1880"/>
    <w:rsid w:val="00BA760B"/>
    <w:rsid w:val="00BB6706"/>
    <w:rsid w:val="00BC3929"/>
    <w:rsid w:val="00BD5F16"/>
    <w:rsid w:val="00BD5F2B"/>
    <w:rsid w:val="00BE2704"/>
    <w:rsid w:val="00BE6D21"/>
    <w:rsid w:val="00C11192"/>
    <w:rsid w:val="00C135C9"/>
    <w:rsid w:val="00C15A72"/>
    <w:rsid w:val="00C15BC7"/>
    <w:rsid w:val="00C2034F"/>
    <w:rsid w:val="00C224D4"/>
    <w:rsid w:val="00C342DE"/>
    <w:rsid w:val="00C366FD"/>
    <w:rsid w:val="00C4436A"/>
    <w:rsid w:val="00C73898"/>
    <w:rsid w:val="00CA1092"/>
    <w:rsid w:val="00CA2767"/>
    <w:rsid w:val="00CB1522"/>
    <w:rsid w:val="00CB17E9"/>
    <w:rsid w:val="00CC1CF4"/>
    <w:rsid w:val="00CD6CC1"/>
    <w:rsid w:val="00CE5F7B"/>
    <w:rsid w:val="00CF27B6"/>
    <w:rsid w:val="00D00F10"/>
    <w:rsid w:val="00D05625"/>
    <w:rsid w:val="00D05758"/>
    <w:rsid w:val="00D15A57"/>
    <w:rsid w:val="00D230AC"/>
    <w:rsid w:val="00D24F03"/>
    <w:rsid w:val="00D257AA"/>
    <w:rsid w:val="00D33240"/>
    <w:rsid w:val="00D4022F"/>
    <w:rsid w:val="00D438BC"/>
    <w:rsid w:val="00D451C7"/>
    <w:rsid w:val="00D609CB"/>
    <w:rsid w:val="00D70A11"/>
    <w:rsid w:val="00D759EF"/>
    <w:rsid w:val="00D821DB"/>
    <w:rsid w:val="00D82327"/>
    <w:rsid w:val="00D834D3"/>
    <w:rsid w:val="00D83E52"/>
    <w:rsid w:val="00D92B83"/>
    <w:rsid w:val="00DA28E5"/>
    <w:rsid w:val="00DA4D30"/>
    <w:rsid w:val="00DA6B42"/>
    <w:rsid w:val="00DB4913"/>
    <w:rsid w:val="00DC1869"/>
    <w:rsid w:val="00DD435E"/>
    <w:rsid w:val="00DE6499"/>
    <w:rsid w:val="00DF1CD9"/>
    <w:rsid w:val="00E01F42"/>
    <w:rsid w:val="00E03E60"/>
    <w:rsid w:val="00E44289"/>
    <w:rsid w:val="00E507A2"/>
    <w:rsid w:val="00E623FF"/>
    <w:rsid w:val="00E90824"/>
    <w:rsid w:val="00EA0DB1"/>
    <w:rsid w:val="00EB1265"/>
    <w:rsid w:val="00EC7AD5"/>
    <w:rsid w:val="00EC7EEA"/>
    <w:rsid w:val="00ED1F72"/>
    <w:rsid w:val="00ED581F"/>
    <w:rsid w:val="00EE0DDF"/>
    <w:rsid w:val="00EE34C8"/>
    <w:rsid w:val="00EE44F5"/>
    <w:rsid w:val="00EF0219"/>
    <w:rsid w:val="00EF22F5"/>
    <w:rsid w:val="00EF6AB9"/>
    <w:rsid w:val="00F0059B"/>
    <w:rsid w:val="00F021F9"/>
    <w:rsid w:val="00F10ECE"/>
    <w:rsid w:val="00F12257"/>
    <w:rsid w:val="00F15808"/>
    <w:rsid w:val="00F170AF"/>
    <w:rsid w:val="00F2073E"/>
    <w:rsid w:val="00F4367A"/>
    <w:rsid w:val="00F507C9"/>
    <w:rsid w:val="00F529E9"/>
    <w:rsid w:val="00F54162"/>
    <w:rsid w:val="00F60EDC"/>
    <w:rsid w:val="00F63FAF"/>
    <w:rsid w:val="00F7216B"/>
    <w:rsid w:val="00F727D9"/>
    <w:rsid w:val="00F72C21"/>
    <w:rsid w:val="00F7606D"/>
    <w:rsid w:val="00F942EF"/>
    <w:rsid w:val="00F946CC"/>
    <w:rsid w:val="00FA624C"/>
    <w:rsid w:val="00FA6434"/>
    <w:rsid w:val="00FB141F"/>
    <w:rsid w:val="00FC2C0C"/>
    <w:rsid w:val="00FC746B"/>
    <w:rsid w:val="00FD61EF"/>
    <w:rsid w:val="00FD6BE1"/>
    <w:rsid w:val="00FD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85"/>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qFormat/>
    <w:rsid w:val="001C7D72"/>
    <w:pPr>
      <w:ind w:left="720"/>
    </w:pPr>
  </w:style>
  <w:style w:type="table" w:styleId="TableGrid">
    <w:name w:val="Table Grid"/>
    <w:basedOn w:val="TableNormal"/>
    <w:uiPriority w:val="99"/>
    <w:rsid w:val="000F209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775EF8"/>
    <w:rPr>
      <w:rFonts w:ascii="Arial" w:hAnsi="Arial"/>
      <w:sz w:val="24"/>
      <w:szCs w:val="24"/>
      <w:lang w:eastAsia="en-US"/>
    </w:rPr>
  </w:style>
  <w:style w:type="paragraph" w:styleId="FootnoteText">
    <w:name w:val="footnote text"/>
    <w:basedOn w:val="Normal"/>
    <w:link w:val="FootnoteTextChar"/>
    <w:rsid w:val="00D257AA"/>
    <w:rPr>
      <w:sz w:val="20"/>
      <w:szCs w:val="20"/>
    </w:rPr>
  </w:style>
  <w:style w:type="character" w:customStyle="1" w:styleId="FootnoteTextChar">
    <w:name w:val="Footnote Text Char"/>
    <w:link w:val="FootnoteText"/>
    <w:rsid w:val="00D257AA"/>
    <w:rPr>
      <w:rFonts w:ascii="Arial" w:hAnsi="Arial"/>
      <w:lang w:eastAsia="en-US"/>
    </w:rPr>
  </w:style>
  <w:style w:type="character" w:styleId="FootnoteReference">
    <w:name w:val="footnote reference"/>
    <w:rsid w:val="00D25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85"/>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qFormat/>
    <w:rsid w:val="001C7D72"/>
    <w:pPr>
      <w:ind w:left="720"/>
    </w:pPr>
  </w:style>
  <w:style w:type="table" w:styleId="TableGrid">
    <w:name w:val="Table Grid"/>
    <w:basedOn w:val="TableNormal"/>
    <w:uiPriority w:val="99"/>
    <w:rsid w:val="000F209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775EF8"/>
    <w:rPr>
      <w:rFonts w:ascii="Arial" w:hAnsi="Arial"/>
      <w:sz w:val="24"/>
      <w:szCs w:val="24"/>
      <w:lang w:eastAsia="en-US"/>
    </w:rPr>
  </w:style>
  <w:style w:type="paragraph" w:styleId="FootnoteText">
    <w:name w:val="footnote text"/>
    <w:basedOn w:val="Normal"/>
    <w:link w:val="FootnoteTextChar"/>
    <w:rsid w:val="00D257AA"/>
    <w:rPr>
      <w:sz w:val="20"/>
      <w:szCs w:val="20"/>
    </w:rPr>
  </w:style>
  <w:style w:type="character" w:customStyle="1" w:styleId="FootnoteTextChar">
    <w:name w:val="Footnote Text Char"/>
    <w:link w:val="FootnoteText"/>
    <w:rsid w:val="00D257AA"/>
    <w:rPr>
      <w:rFonts w:ascii="Arial" w:hAnsi="Arial"/>
      <w:lang w:eastAsia="en-US"/>
    </w:rPr>
  </w:style>
  <w:style w:type="character" w:styleId="FootnoteReference">
    <w:name w:val="footnote reference"/>
    <w:rsid w:val="00D25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D255-D603-49D8-8D79-7F52A230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CF75C632</Template>
  <TotalTime>0</TotalTime>
  <Pages>7</Pages>
  <Words>1853</Words>
  <Characters>10515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William.Reed</cp:lastModifiedBy>
  <cp:revision>2</cp:revision>
  <cp:lastPrinted>2013-10-30T16:23:00Z</cp:lastPrinted>
  <dcterms:created xsi:type="dcterms:W3CDTF">2013-12-02T08:35:00Z</dcterms:created>
  <dcterms:modified xsi:type="dcterms:W3CDTF">2013-12-02T08:35:00Z</dcterms:modified>
</cp:coreProperties>
</file>

<file path=docProps/custom.xml><?xml version="1.0" encoding="utf-8"?>
<op:Properties xmlns:op="http://schemas.openxmlformats.org/officeDocument/2006/custom-properties"/>
</file>